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FEB00E" w14:textId="644EE05E" w:rsidR="00AD35B8" w:rsidRPr="00C92CBC" w:rsidRDefault="00AD35B8" w:rsidP="00AD35B8">
      <w:pPr>
        <w:jc w:val="right"/>
        <w:rPr>
          <w:rFonts w:ascii="Arial" w:hAnsi="Arial"/>
          <w:bCs/>
        </w:rPr>
      </w:pPr>
      <w:r>
        <w:tab/>
      </w:r>
      <w:r>
        <w:rPr>
          <w:noProof/>
          <w:lang w:eastAsia="en-GB"/>
        </w:rPr>
        <w:drawing>
          <wp:inline distT="0" distB="0" distL="0" distR="0" wp14:anchorId="6B8A7922" wp14:editId="3A55F62D">
            <wp:extent cx="1546420" cy="75658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ril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420" cy="75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4FF05" w14:textId="77777777" w:rsidR="00AD35B8" w:rsidRPr="000F6A0C" w:rsidRDefault="00AD35B8" w:rsidP="00AD35B8">
      <w:pPr>
        <w:jc w:val="center"/>
        <w:rPr>
          <w:rFonts w:ascii="Avenir Regular" w:hAnsi="Avenir Regular" w:cs="Avenir Regular"/>
          <w:b/>
          <w:bCs/>
          <w:sz w:val="24"/>
          <w:szCs w:val="24"/>
        </w:rPr>
      </w:pPr>
      <w:r w:rsidRPr="000F6A0C">
        <w:rPr>
          <w:rFonts w:ascii="Avenir Regular" w:hAnsi="Avenir Regular" w:cs="Avenir Regular"/>
          <w:b/>
          <w:bCs/>
          <w:sz w:val="24"/>
          <w:szCs w:val="24"/>
        </w:rPr>
        <w:t>JOB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343"/>
      </w:tblGrid>
      <w:tr w:rsidR="00AD35B8" w:rsidRPr="000F6A0C" w14:paraId="470A688F" w14:textId="77777777" w:rsidTr="00C16853">
        <w:tc>
          <w:tcPr>
            <w:tcW w:w="4673" w:type="dxa"/>
            <w:shd w:val="clear" w:color="auto" w:fill="auto"/>
          </w:tcPr>
          <w:p w14:paraId="225BCEF5" w14:textId="61DA23B6" w:rsidR="00AD35B8" w:rsidRPr="000F6A0C" w:rsidRDefault="00AD35B8" w:rsidP="002448EB">
            <w:pPr>
              <w:rPr>
                <w:rFonts w:ascii="Avenir Regular" w:hAnsi="Avenir Regular" w:cs="Avenir Regular"/>
                <w:b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b/>
                <w:sz w:val="24"/>
                <w:szCs w:val="24"/>
              </w:rPr>
              <w:t xml:space="preserve">Job Title: </w:t>
            </w:r>
            <w:r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Community </w:t>
            </w:r>
            <w:r w:rsidR="00531199">
              <w:rPr>
                <w:rFonts w:ascii="Avenir Regular" w:hAnsi="Avenir Regular" w:cs="Avenir Regular"/>
                <w:sz w:val="24"/>
                <w:szCs w:val="24"/>
              </w:rPr>
              <w:t xml:space="preserve">Advice Team </w:t>
            </w:r>
            <w:r w:rsidR="00E37BBF">
              <w:rPr>
                <w:rFonts w:ascii="Avenir Regular" w:hAnsi="Avenir Regular" w:cs="Avenir Regular"/>
                <w:sz w:val="24"/>
                <w:szCs w:val="24"/>
              </w:rPr>
              <w:t>–</w:t>
            </w:r>
            <w:r w:rsidR="00531199">
              <w:rPr>
                <w:rFonts w:ascii="Avenir Regular" w:hAnsi="Avenir Regular" w:cs="Avenir Regular"/>
                <w:sz w:val="24"/>
                <w:szCs w:val="24"/>
              </w:rPr>
              <w:t xml:space="preserve"> </w:t>
            </w:r>
            <w:r w:rsidR="00E37BBF">
              <w:rPr>
                <w:rFonts w:ascii="Avenir Regular" w:hAnsi="Avenir Regular" w:cs="Avenir Regular"/>
                <w:sz w:val="24"/>
                <w:szCs w:val="24"/>
              </w:rPr>
              <w:t>Income Maximisation</w:t>
            </w:r>
            <w:r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 Adviser</w:t>
            </w:r>
          </w:p>
        </w:tc>
        <w:tc>
          <w:tcPr>
            <w:tcW w:w="4343" w:type="dxa"/>
            <w:shd w:val="clear" w:color="auto" w:fill="auto"/>
          </w:tcPr>
          <w:p w14:paraId="371F4E44" w14:textId="346E83F1" w:rsidR="00AD35B8" w:rsidRPr="000F6A0C" w:rsidRDefault="00AD35B8" w:rsidP="00D71BE3">
            <w:pPr>
              <w:rPr>
                <w:rFonts w:ascii="Avenir Regular" w:hAnsi="Avenir Regular" w:cs="Avenir Regular"/>
                <w:sz w:val="24"/>
                <w:szCs w:val="24"/>
                <w:highlight w:val="yellow"/>
              </w:rPr>
            </w:pPr>
            <w:r w:rsidRPr="000F6A0C">
              <w:rPr>
                <w:rFonts w:ascii="Avenir Regular" w:hAnsi="Avenir Regular" w:cs="Avenir Regular"/>
                <w:b/>
                <w:sz w:val="24"/>
                <w:szCs w:val="24"/>
              </w:rPr>
              <w:t>Reporting to:</w:t>
            </w:r>
            <w:r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 </w:t>
            </w:r>
            <w:r w:rsidR="00531199">
              <w:rPr>
                <w:rFonts w:ascii="Avenir Regular" w:hAnsi="Avenir Regular" w:cs="Avenir Regular"/>
                <w:sz w:val="24"/>
                <w:szCs w:val="24"/>
              </w:rPr>
              <w:t xml:space="preserve">Community Advice </w:t>
            </w:r>
            <w:r w:rsidR="005C51E2">
              <w:rPr>
                <w:rFonts w:ascii="Avenir Regular" w:hAnsi="Avenir Regular" w:cs="Avenir Regular"/>
                <w:sz w:val="24"/>
                <w:szCs w:val="24"/>
              </w:rPr>
              <w:t xml:space="preserve">Team </w:t>
            </w:r>
            <w:r w:rsidR="00531199">
              <w:rPr>
                <w:rFonts w:ascii="Avenir Regular" w:hAnsi="Avenir Regular" w:cs="Avenir Regular"/>
                <w:sz w:val="24"/>
                <w:szCs w:val="24"/>
              </w:rPr>
              <w:t>Manager</w:t>
            </w:r>
            <w:r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 </w:t>
            </w:r>
          </w:p>
        </w:tc>
      </w:tr>
      <w:tr w:rsidR="00AD35B8" w:rsidRPr="000F6A0C" w14:paraId="4C443C03" w14:textId="77777777" w:rsidTr="00C16853">
        <w:trPr>
          <w:trHeight w:val="684"/>
        </w:trPr>
        <w:tc>
          <w:tcPr>
            <w:tcW w:w="4673" w:type="dxa"/>
            <w:shd w:val="clear" w:color="auto" w:fill="auto"/>
          </w:tcPr>
          <w:p w14:paraId="755A1854" w14:textId="44C681B4" w:rsidR="00AD35B8" w:rsidRPr="000F6A0C" w:rsidRDefault="00AD35B8" w:rsidP="002448EB">
            <w:pPr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b/>
                <w:sz w:val="24"/>
                <w:szCs w:val="24"/>
              </w:rPr>
              <w:t>Location:</w:t>
            </w:r>
            <w:r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 </w:t>
            </w:r>
            <w:r w:rsidR="009A5487" w:rsidRPr="009A5487">
              <w:rPr>
                <w:rFonts w:ascii="Avenir Regular" w:hAnsi="Avenir Regular" w:cs="Avenir Regular"/>
                <w:sz w:val="24"/>
                <w:szCs w:val="24"/>
              </w:rPr>
              <w:t>Haverhill and surrounding towns and villages in West Suffolk</w:t>
            </w:r>
            <w:r w:rsidR="005C51E2">
              <w:rPr>
                <w:rFonts w:ascii="Avenir Regular" w:hAnsi="Avenir Regular" w:cs="Avenir Regular"/>
                <w:sz w:val="24"/>
                <w:szCs w:val="24"/>
              </w:rPr>
              <w:t xml:space="preserve">, </w:t>
            </w:r>
            <w:r w:rsidR="005C51E2">
              <w:rPr>
                <w:rFonts w:ascii="Avenir Regular" w:hAnsi="Avenir Regular" w:cs="Avenir Regular"/>
                <w:color w:val="auto"/>
                <w:sz w:val="22"/>
                <w:szCs w:val="22"/>
              </w:rPr>
              <w:t>North Essex and South Cambridgeshire</w:t>
            </w:r>
          </w:p>
        </w:tc>
        <w:tc>
          <w:tcPr>
            <w:tcW w:w="4343" w:type="dxa"/>
            <w:shd w:val="clear" w:color="auto" w:fill="auto"/>
          </w:tcPr>
          <w:p w14:paraId="1C643B50" w14:textId="792F6A16" w:rsidR="001D1472" w:rsidRPr="000F6A0C" w:rsidRDefault="00AD35B8" w:rsidP="00F64875">
            <w:pPr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b/>
                <w:sz w:val="24"/>
                <w:szCs w:val="24"/>
              </w:rPr>
              <w:t>Hours:</w:t>
            </w:r>
            <w:r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 </w:t>
            </w:r>
            <w:r w:rsidR="00531199">
              <w:rPr>
                <w:rFonts w:ascii="Avenir Regular" w:hAnsi="Avenir Regular" w:cs="Avenir Regular"/>
                <w:sz w:val="24"/>
                <w:szCs w:val="24"/>
              </w:rPr>
              <w:t>24</w:t>
            </w:r>
            <w:r w:rsidR="00FE6158">
              <w:rPr>
                <w:rFonts w:ascii="Avenir Regular" w:hAnsi="Avenir Regular" w:cs="Avenir Regular"/>
                <w:sz w:val="24"/>
                <w:szCs w:val="24"/>
              </w:rPr>
              <w:t xml:space="preserve"> hours per </w:t>
            </w:r>
            <w:r w:rsidR="00531199">
              <w:rPr>
                <w:rFonts w:ascii="Avenir Regular" w:hAnsi="Avenir Regular" w:cs="Avenir Regular"/>
                <w:sz w:val="24"/>
                <w:szCs w:val="24"/>
              </w:rPr>
              <w:t>week</w:t>
            </w:r>
          </w:p>
        </w:tc>
      </w:tr>
      <w:tr w:rsidR="00AD35B8" w:rsidRPr="000F6A0C" w14:paraId="682AB66B" w14:textId="77777777" w:rsidTr="00C16853">
        <w:trPr>
          <w:trHeight w:val="549"/>
        </w:trPr>
        <w:tc>
          <w:tcPr>
            <w:tcW w:w="4673" w:type="dxa"/>
            <w:shd w:val="clear" w:color="auto" w:fill="auto"/>
          </w:tcPr>
          <w:p w14:paraId="70BF11A8" w14:textId="5CE340DC" w:rsidR="001D1472" w:rsidRPr="000F6A0C" w:rsidRDefault="00AD35B8" w:rsidP="00C54668">
            <w:pPr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b/>
                <w:sz w:val="24"/>
                <w:szCs w:val="24"/>
              </w:rPr>
              <w:t>Salary:</w:t>
            </w:r>
            <w:r w:rsidR="00C16853">
              <w:rPr>
                <w:rFonts w:ascii="Avenir Regular" w:hAnsi="Avenir Regular" w:cs="Avenir Regular"/>
                <w:b/>
                <w:sz w:val="24"/>
                <w:szCs w:val="24"/>
              </w:rPr>
              <w:t xml:space="preserve"> </w:t>
            </w:r>
            <w:r w:rsidR="00C16853" w:rsidRPr="00C16853">
              <w:rPr>
                <w:rFonts w:ascii="Avenir Regular" w:hAnsi="Avenir Regular" w:cs="Avenir Regular"/>
                <w:bCs/>
                <w:sz w:val="24"/>
                <w:szCs w:val="24"/>
              </w:rPr>
              <w:t>£16,436 per annum (£25,682 FTE)</w:t>
            </w:r>
          </w:p>
        </w:tc>
        <w:tc>
          <w:tcPr>
            <w:tcW w:w="4343" w:type="dxa"/>
            <w:shd w:val="clear" w:color="auto" w:fill="auto"/>
          </w:tcPr>
          <w:p w14:paraId="6D1560AD" w14:textId="77777777" w:rsidR="00AD35B8" w:rsidRPr="000F6A0C" w:rsidRDefault="00AD35B8" w:rsidP="002448EB">
            <w:pPr>
              <w:rPr>
                <w:rFonts w:ascii="Avenir Regular" w:hAnsi="Avenir Regular" w:cs="Avenir Regular"/>
                <w:sz w:val="24"/>
                <w:szCs w:val="24"/>
              </w:rPr>
            </w:pPr>
          </w:p>
        </w:tc>
      </w:tr>
    </w:tbl>
    <w:p w14:paraId="49A52487" w14:textId="77777777" w:rsidR="00AD35B8" w:rsidRPr="000F6A0C" w:rsidRDefault="00AD35B8" w:rsidP="00AD35B8">
      <w:pPr>
        <w:spacing w:after="0" w:line="240" w:lineRule="auto"/>
        <w:jc w:val="both"/>
        <w:rPr>
          <w:rFonts w:ascii="Avenir Regular" w:hAnsi="Avenir Regular" w:cs="Avenir Regular"/>
          <w:sz w:val="24"/>
          <w:szCs w:val="24"/>
        </w:rPr>
      </w:pPr>
    </w:p>
    <w:p w14:paraId="5F7719F8" w14:textId="77777777" w:rsidR="00AD35B8" w:rsidRPr="000F6A0C" w:rsidRDefault="00AD35B8" w:rsidP="00AD35B8">
      <w:pPr>
        <w:spacing w:after="0" w:line="240" w:lineRule="auto"/>
        <w:jc w:val="both"/>
        <w:rPr>
          <w:rFonts w:ascii="Avenir Regular" w:hAnsi="Avenir Regular" w:cs="Avenir Regular"/>
          <w:b/>
          <w:sz w:val="22"/>
          <w:szCs w:val="22"/>
        </w:rPr>
      </w:pPr>
      <w:r w:rsidRPr="000F6A0C">
        <w:rPr>
          <w:rFonts w:ascii="Avenir Regular" w:hAnsi="Avenir Regular" w:cs="Avenir Regular"/>
          <w:b/>
          <w:sz w:val="22"/>
          <w:szCs w:val="22"/>
        </w:rPr>
        <w:t>Job Purpose</w:t>
      </w:r>
    </w:p>
    <w:p w14:paraId="772C3182" w14:textId="30F48E93" w:rsidR="00AD35B8" w:rsidRPr="000F6A0C" w:rsidRDefault="00AD35B8" w:rsidP="00AD35B8">
      <w:pPr>
        <w:spacing w:after="0" w:line="240" w:lineRule="auto"/>
        <w:jc w:val="both"/>
        <w:rPr>
          <w:rFonts w:ascii="Avenir Regular" w:hAnsi="Avenir Regular" w:cs="Avenir Regular"/>
          <w:sz w:val="22"/>
          <w:szCs w:val="22"/>
        </w:rPr>
      </w:pPr>
      <w:r w:rsidRPr="000F6A0C">
        <w:rPr>
          <w:rFonts w:ascii="Avenir Regular" w:hAnsi="Avenir Regular" w:cs="Avenir Regular"/>
          <w:sz w:val="22"/>
          <w:szCs w:val="22"/>
        </w:rPr>
        <w:t xml:space="preserve">REACH (Restore, Encourage, Action, Community and Hope) has provided support to local people in crisis </w:t>
      </w:r>
      <w:r w:rsidR="00C16853">
        <w:rPr>
          <w:rFonts w:ascii="Avenir Regular" w:hAnsi="Avenir Regular" w:cs="Avenir Regular"/>
          <w:sz w:val="22"/>
          <w:szCs w:val="22"/>
        </w:rPr>
        <w:t>since 2005</w:t>
      </w:r>
      <w:r w:rsidRPr="000F6A0C">
        <w:rPr>
          <w:rFonts w:ascii="Avenir Regular" w:hAnsi="Avenir Regular" w:cs="Avenir Regular"/>
          <w:sz w:val="22"/>
          <w:szCs w:val="22"/>
        </w:rPr>
        <w:t>.  We provide a debt counselling</w:t>
      </w:r>
      <w:r w:rsidR="007E5D58">
        <w:rPr>
          <w:rFonts w:ascii="Avenir Regular" w:hAnsi="Avenir Regular" w:cs="Avenir Regular"/>
          <w:sz w:val="22"/>
          <w:szCs w:val="22"/>
        </w:rPr>
        <w:t>, financial inclusion</w:t>
      </w:r>
      <w:r w:rsidRPr="000F6A0C">
        <w:rPr>
          <w:rFonts w:ascii="Avenir Regular" w:hAnsi="Avenir Regular" w:cs="Avenir Regular"/>
          <w:sz w:val="22"/>
          <w:szCs w:val="22"/>
        </w:rPr>
        <w:t xml:space="preserve"> and advice service.  We are looking for </w:t>
      </w:r>
      <w:r w:rsidR="00EF64B0" w:rsidRPr="000F6A0C">
        <w:rPr>
          <w:rFonts w:ascii="Avenir Regular" w:hAnsi="Avenir Regular" w:cs="Avenir Regular"/>
          <w:sz w:val="22"/>
          <w:szCs w:val="22"/>
        </w:rPr>
        <w:t>a</w:t>
      </w:r>
      <w:r w:rsidR="00C16853">
        <w:rPr>
          <w:rFonts w:ascii="Avenir Regular" w:hAnsi="Avenir Regular" w:cs="Avenir Regular"/>
          <w:sz w:val="22"/>
          <w:szCs w:val="22"/>
        </w:rPr>
        <w:t>n</w:t>
      </w:r>
      <w:r w:rsidRPr="000F6A0C">
        <w:rPr>
          <w:rFonts w:ascii="Avenir Regular" w:hAnsi="Avenir Regular" w:cs="Avenir Regular"/>
          <w:sz w:val="22"/>
          <w:szCs w:val="22"/>
        </w:rPr>
        <w:t xml:space="preserve"> </w:t>
      </w:r>
      <w:r w:rsidR="006652D2">
        <w:rPr>
          <w:rFonts w:ascii="Avenir Regular" w:hAnsi="Avenir Regular" w:cs="Avenir Regular"/>
          <w:b/>
          <w:sz w:val="22"/>
          <w:szCs w:val="22"/>
        </w:rPr>
        <w:t>Income Maximisation</w:t>
      </w:r>
      <w:r w:rsidR="00871AB5">
        <w:rPr>
          <w:rFonts w:ascii="Avenir Regular" w:hAnsi="Avenir Regular" w:cs="Avenir Regular"/>
          <w:b/>
          <w:sz w:val="22"/>
          <w:szCs w:val="22"/>
        </w:rPr>
        <w:t xml:space="preserve"> Adviser</w:t>
      </w:r>
      <w:r w:rsidR="00C16853">
        <w:rPr>
          <w:rFonts w:ascii="Avenir Regular" w:hAnsi="Avenir Regular" w:cs="Avenir Regular"/>
          <w:b/>
          <w:sz w:val="22"/>
          <w:szCs w:val="22"/>
        </w:rPr>
        <w:t xml:space="preserve"> </w:t>
      </w:r>
      <w:r w:rsidRPr="000F6A0C">
        <w:rPr>
          <w:rFonts w:ascii="Avenir Regular" w:hAnsi="Avenir Regular" w:cs="Avenir Regular"/>
          <w:sz w:val="22"/>
          <w:szCs w:val="22"/>
        </w:rPr>
        <w:t xml:space="preserve">to join our </w:t>
      </w:r>
      <w:r w:rsidR="00C16853" w:rsidRPr="00C16853">
        <w:rPr>
          <w:rFonts w:ascii="Avenir Regular" w:hAnsi="Avenir Regular" w:cs="Avenir Regular"/>
          <w:b/>
          <w:bCs/>
          <w:sz w:val="22"/>
          <w:szCs w:val="22"/>
        </w:rPr>
        <w:t>Community Advice Team</w:t>
      </w:r>
      <w:r w:rsidRPr="000F6A0C">
        <w:rPr>
          <w:rFonts w:ascii="Avenir Regular" w:hAnsi="Avenir Regular" w:cs="Avenir Regular"/>
          <w:sz w:val="22"/>
          <w:szCs w:val="22"/>
        </w:rPr>
        <w:t>.  The successful candidate will have excellent communication skills, a keen attention to detail and have a flexible approach to their work.  The most important skill required for this role is a care for people and a desire to empower our clients to lift themselves out of poverty.</w:t>
      </w:r>
      <w:r w:rsidR="00363116" w:rsidRPr="000F6A0C">
        <w:rPr>
          <w:rFonts w:ascii="Avenir Regular" w:hAnsi="Avenir Regular" w:cs="Avenir Regular"/>
          <w:sz w:val="22"/>
          <w:szCs w:val="22"/>
        </w:rPr>
        <w:t xml:space="preserve">  </w:t>
      </w:r>
      <w:r w:rsidR="00C16853">
        <w:rPr>
          <w:rFonts w:ascii="Avenir Regular" w:hAnsi="Avenir Regular" w:cs="Avenir Regular"/>
          <w:sz w:val="22"/>
          <w:szCs w:val="22"/>
        </w:rPr>
        <w:t xml:space="preserve">Financial Inclusion is about ‘putting money in people’s pockets’.  It is estimated that there is around £19 billion of unclaimed benefits in the UK.  This role will work with clients to help them claim for benefits, </w:t>
      </w:r>
      <w:r w:rsidR="00360356">
        <w:rPr>
          <w:rFonts w:ascii="Avenir Regular" w:hAnsi="Avenir Regular" w:cs="Avenir Regular"/>
          <w:sz w:val="22"/>
          <w:szCs w:val="22"/>
        </w:rPr>
        <w:t>C</w:t>
      </w:r>
      <w:r w:rsidR="00C16853">
        <w:rPr>
          <w:rFonts w:ascii="Avenir Regular" w:hAnsi="Avenir Regular" w:cs="Avenir Regular"/>
          <w:sz w:val="22"/>
          <w:szCs w:val="22"/>
        </w:rPr>
        <w:t xml:space="preserve">ouncil </w:t>
      </w:r>
      <w:r w:rsidR="00360356">
        <w:rPr>
          <w:rFonts w:ascii="Avenir Regular" w:hAnsi="Avenir Regular" w:cs="Avenir Regular"/>
          <w:sz w:val="22"/>
          <w:szCs w:val="22"/>
        </w:rPr>
        <w:t>T</w:t>
      </w:r>
      <w:r w:rsidR="00C16853">
        <w:rPr>
          <w:rFonts w:ascii="Avenir Regular" w:hAnsi="Avenir Regular" w:cs="Avenir Regular"/>
          <w:sz w:val="22"/>
          <w:szCs w:val="22"/>
        </w:rPr>
        <w:t xml:space="preserve">ax reduction and any other income that they </w:t>
      </w:r>
      <w:r w:rsidR="00C319E4">
        <w:rPr>
          <w:rFonts w:ascii="Avenir Regular" w:hAnsi="Avenir Regular" w:cs="Avenir Regular"/>
          <w:sz w:val="22"/>
          <w:szCs w:val="22"/>
        </w:rPr>
        <w:t>may be</w:t>
      </w:r>
      <w:r w:rsidR="00C16853">
        <w:rPr>
          <w:rFonts w:ascii="Avenir Regular" w:hAnsi="Avenir Regular" w:cs="Avenir Regular"/>
          <w:sz w:val="22"/>
          <w:szCs w:val="22"/>
        </w:rPr>
        <w:t xml:space="preserve"> entitled </w:t>
      </w:r>
      <w:r w:rsidR="009B1A4D">
        <w:rPr>
          <w:rFonts w:ascii="Avenir Regular" w:hAnsi="Avenir Regular" w:cs="Avenir Regular"/>
          <w:sz w:val="22"/>
          <w:szCs w:val="22"/>
        </w:rPr>
        <w:t>to</w:t>
      </w:r>
      <w:r w:rsidR="00363116" w:rsidRPr="000F6A0C">
        <w:rPr>
          <w:rFonts w:ascii="Avenir Regular" w:hAnsi="Avenir Regular" w:cs="Avenir Regular"/>
          <w:sz w:val="22"/>
          <w:szCs w:val="22"/>
        </w:rPr>
        <w:t xml:space="preserve"> (training is provided).</w:t>
      </w:r>
      <w:r w:rsidR="00C319E4">
        <w:rPr>
          <w:rFonts w:ascii="Avenir Regular" w:hAnsi="Avenir Regular" w:cs="Avenir Regular"/>
          <w:sz w:val="22"/>
          <w:szCs w:val="22"/>
        </w:rPr>
        <w:t xml:space="preserve">  </w:t>
      </w:r>
      <w:r w:rsidR="00C319E4" w:rsidRPr="000F6A0C">
        <w:rPr>
          <w:rFonts w:ascii="Avenir Regular" w:hAnsi="Avenir Regular" w:cs="Avenir Regular"/>
          <w:sz w:val="22"/>
          <w:szCs w:val="22"/>
        </w:rPr>
        <w:t xml:space="preserve">A good amount of this work </w:t>
      </w:r>
      <w:r w:rsidR="00C319E4">
        <w:rPr>
          <w:rFonts w:ascii="Avenir Regular" w:hAnsi="Avenir Regular" w:cs="Avenir Regular"/>
          <w:sz w:val="22"/>
          <w:szCs w:val="22"/>
        </w:rPr>
        <w:t>out in the community – in clients</w:t>
      </w:r>
      <w:r w:rsidR="00360356">
        <w:rPr>
          <w:rFonts w:ascii="Avenir Regular" w:hAnsi="Avenir Regular" w:cs="Avenir Regular"/>
          <w:sz w:val="22"/>
          <w:szCs w:val="22"/>
        </w:rPr>
        <w:t>’</w:t>
      </w:r>
      <w:r w:rsidR="00C319E4">
        <w:rPr>
          <w:rFonts w:ascii="Avenir Regular" w:hAnsi="Avenir Regular" w:cs="Avenir Regular"/>
          <w:sz w:val="22"/>
          <w:szCs w:val="22"/>
        </w:rPr>
        <w:t xml:space="preserve"> homes, at our drop</w:t>
      </w:r>
      <w:r w:rsidR="00360356">
        <w:rPr>
          <w:rFonts w:ascii="Avenir Regular" w:hAnsi="Avenir Regular" w:cs="Avenir Regular"/>
          <w:sz w:val="22"/>
          <w:szCs w:val="22"/>
        </w:rPr>
        <w:t>-</w:t>
      </w:r>
      <w:r w:rsidR="00C319E4">
        <w:rPr>
          <w:rFonts w:ascii="Avenir Regular" w:hAnsi="Avenir Regular" w:cs="Avenir Regular"/>
          <w:sz w:val="22"/>
          <w:szCs w:val="22"/>
        </w:rPr>
        <w:t>in centres or at other mutually agreed venues</w:t>
      </w:r>
      <w:r w:rsidR="00C319E4" w:rsidRPr="000F6A0C">
        <w:rPr>
          <w:rFonts w:ascii="Avenir Regular" w:hAnsi="Avenir Regular" w:cs="Avenir Regular"/>
          <w:sz w:val="22"/>
          <w:szCs w:val="22"/>
        </w:rPr>
        <w:t>.</w:t>
      </w:r>
    </w:p>
    <w:p w14:paraId="176156C0" w14:textId="77777777" w:rsidR="00AD35B8" w:rsidRPr="000F6A0C" w:rsidRDefault="00AD35B8" w:rsidP="00AD35B8">
      <w:pPr>
        <w:spacing w:after="0" w:line="240" w:lineRule="auto"/>
        <w:jc w:val="both"/>
        <w:rPr>
          <w:rFonts w:ascii="Avenir Regular" w:hAnsi="Avenir Regular" w:cs="Avenir Regular"/>
          <w:sz w:val="22"/>
          <w:szCs w:val="22"/>
        </w:rPr>
      </w:pPr>
    </w:p>
    <w:p w14:paraId="05653FD1" w14:textId="776EEF81" w:rsidR="00AD35B8" w:rsidRPr="000F6A0C" w:rsidRDefault="00363116" w:rsidP="00AD35B8">
      <w:pPr>
        <w:spacing w:after="0" w:line="240" w:lineRule="auto"/>
        <w:jc w:val="both"/>
        <w:rPr>
          <w:rFonts w:ascii="Avenir Regular" w:hAnsi="Avenir Regular" w:cs="Avenir Regular"/>
          <w:sz w:val="22"/>
          <w:szCs w:val="22"/>
        </w:rPr>
      </w:pPr>
      <w:r w:rsidRPr="000F6A0C">
        <w:rPr>
          <w:rFonts w:ascii="Avenir Regular" w:hAnsi="Avenir Regular" w:cs="Avenir Regular"/>
          <w:sz w:val="22"/>
          <w:szCs w:val="22"/>
        </w:rPr>
        <w:t>Th</w:t>
      </w:r>
      <w:r w:rsidR="00EF64B0" w:rsidRPr="000F6A0C">
        <w:rPr>
          <w:rFonts w:ascii="Avenir Regular" w:hAnsi="Avenir Regular" w:cs="Avenir Regular"/>
          <w:sz w:val="22"/>
          <w:szCs w:val="22"/>
        </w:rPr>
        <w:t>is is</w:t>
      </w:r>
      <w:r w:rsidRPr="000F6A0C">
        <w:rPr>
          <w:rFonts w:ascii="Avenir Regular" w:hAnsi="Avenir Regular" w:cs="Avenir Regular"/>
          <w:sz w:val="22"/>
          <w:szCs w:val="22"/>
        </w:rPr>
        <w:t xml:space="preserve"> a </w:t>
      </w:r>
      <w:r w:rsidR="001A4D45">
        <w:rPr>
          <w:rFonts w:ascii="Avenir Regular" w:hAnsi="Avenir Regular" w:cs="Avenir Regular"/>
          <w:sz w:val="22"/>
          <w:szCs w:val="22"/>
        </w:rPr>
        <w:t>part</w:t>
      </w:r>
      <w:r w:rsidRPr="000F6A0C">
        <w:rPr>
          <w:rFonts w:ascii="Avenir Regular" w:hAnsi="Avenir Regular" w:cs="Avenir Regular"/>
          <w:sz w:val="22"/>
          <w:szCs w:val="22"/>
        </w:rPr>
        <w:t xml:space="preserve"> time role working </w:t>
      </w:r>
      <w:r w:rsidR="001A4D45">
        <w:rPr>
          <w:rFonts w:ascii="Avenir Regular" w:hAnsi="Avenir Regular" w:cs="Avenir Regular"/>
          <w:sz w:val="22"/>
          <w:szCs w:val="22"/>
        </w:rPr>
        <w:t>24</w:t>
      </w:r>
      <w:r w:rsidRPr="000F6A0C">
        <w:rPr>
          <w:rFonts w:ascii="Avenir Regular" w:hAnsi="Avenir Regular" w:cs="Avenir Regular"/>
          <w:sz w:val="22"/>
          <w:szCs w:val="22"/>
        </w:rPr>
        <w:t xml:space="preserve"> hours a week</w:t>
      </w:r>
      <w:r w:rsidR="00AD35B8" w:rsidRPr="000F6A0C">
        <w:rPr>
          <w:rFonts w:ascii="Avenir Regular" w:hAnsi="Avenir Regular" w:cs="Avenir Regular"/>
          <w:sz w:val="22"/>
          <w:szCs w:val="22"/>
        </w:rPr>
        <w:t>, although some flexibility will be required dependent on service need</w:t>
      </w:r>
      <w:r w:rsidRPr="000F6A0C">
        <w:rPr>
          <w:rFonts w:ascii="Avenir Regular" w:hAnsi="Avenir Regular" w:cs="Avenir Regular"/>
          <w:sz w:val="22"/>
          <w:szCs w:val="22"/>
        </w:rPr>
        <w:t xml:space="preserve">.  There may also be some </w:t>
      </w:r>
      <w:r w:rsidR="009739D1">
        <w:rPr>
          <w:rFonts w:ascii="Avenir Regular" w:hAnsi="Avenir Regular" w:cs="Avenir Regular"/>
          <w:sz w:val="22"/>
          <w:szCs w:val="22"/>
        </w:rPr>
        <w:t xml:space="preserve">occasional </w:t>
      </w:r>
      <w:r w:rsidRPr="000F6A0C">
        <w:rPr>
          <w:rFonts w:ascii="Avenir Regular" w:hAnsi="Avenir Regular" w:cs="Avenir Regular"/>
          <w:sz w:val="22"/>
          <w:szCs w:val="22"/>
        </w:rPr>
        <w:t>evening work and weekend work required, dependent on the needs of the clients</w:t>
      </w:r>
      <w:r w:rsidR="00AD35B8" w:rsidRPr="000F6A0C">
        <w:rPr>
          <w:rFonts w:ascii="Avenir Regular" w:hAnsi="Avenir Regular" w:cs="Avenir Regular"/>
          <w:sz w:val="22"/>
          <w:szCs w:val="22"/>
        </w:rPr>
        <w:t>.  Full training will be provided but strong IT skills are a prerequisite to the role.</w:t>
      </w:r>
    </w:p>
    <w:p w14:paraId="2CA3E4EA" w14:textId="77777777" w:rsidR="00AD35B8" w:rsidRPr="000F6A0C" w:rsidRDefault="00AD35B8" w:rsidP="00AD35B8">
      <w:pPr>
        <w:spacing w:after="0" w:line="240" w:lineRule="auto"/>
        <w:rPr>
          <w:rFonts w:ascii="Avenir Regular" w:hAnsi="Avenir Regular" w:cs="Avenir Regular"/>
          <w:b/>
          <w:sz w:val="22"/>
          <w:szCs w:val="22"/>
        </w:rPr>
      </w:pPr>
    </w:p>
    <w:p w14:paraId="01607781" w14:textId="5499D597" w:rsidR="00AD35B8" w:rsidRPr="000F6A0C" w:rsidRDefault="00AD35B8" w:rsidP="00AD35B8">
      <w:pPr>
        <w:spacing w:after="0" w:line="240" w:lineRule="auto"/>
        <w:rPr>
          <w:rFonts w:ascii="Avenir Regular" w:hAnsi="Avenir Regular" w:cs="Avenir Regular"/>
          <w:sz w:val="22"/>
          <w:szCs w:val="22"/>
        </w:rPr>
      </w:pPr>
      <w:r w:rsidRPr="000F6A0C">
        <w:rPr>
          <w:rFonts w:ascii="Avenir Regular" w:hAnsi="Avenir Regular" w:cs="Avenir Regular"/>
          <w:b/>
          <w:sz w:val="22"/>
          <w:szCs w:val="22"/>
        </w:rPr>
        <w:t>Job Summary</w:t>
      </w:r>
    </w:p>
    <w:p w14:paraId="73022BE8" w14:textId="0E095B1A" w:rsidR="00F64875" w:rsidRPr="009739D1" w:rsidRDefault="00AD35B8" w:rsidP="000A700D">
      <w:pPr>
        <w:pStyle w:val="ListParagraph"/>
        <w:numPr>
          <w:ilvl w:val="0"/>
          <w:numId w:val="46"/>
        </w:numPr>
        <w:spacing w:after="0" w:line="240" w:lineRule="auto"/>
        <w:contextualSpacing w:val="0"/>
        <w:rPr>
          <w:rFonts w:ascii="Avenir Regular" w:hAnsi="Avenir Regular" w:cs="Avenir Regular"/>
          <w:sz w:val="22"/>
          <w:szCs w:val="22"/>
        </w:rPr>
      </w:pPr>
      <w:r w:rsidRPr="009739D1">
        <w:rPr>
          <w:rFonts w:ascii="Avenir Regular" w:hAnsi="Avenir Regular" w:cs="Avenir Regular"/>
          <w:sz w:val="22"/>
          <w:szCs w:val="22"/>
        </w:rPr>
        <w:t xml:space="preserve">To </w:t>
      </w:r>
      <w:r w:rsidR="00F64875" w:rsidRPr="009739D1">
        <w:rPr>
          <w:rFonts w:ascii="Avenir Regular" w:hAnsi="Avenir Regular" w:cs="Avenir Regular"/>
          <w:sz w:val="22"/>
          <w:szCs w:val="22"/>
        </w:rPr>
        <w:t xml:space="preserve">work as part of the </w:t>
      </w:r>
      <w:r w:rsidR="009739D1" w:rsidRPr="009739D1">
        <w:rPr>
          <w:rFonts w:ascii="Avenir Regular" w:hAnsi="Avenir Regular" w:cs="Avenir Regular"/>
          <w:sz w:val="22"/>
          <w:szCs w:val="22"/>
        </w:rPr>
        <w:t>Community Advice</w:t>
      </w:r>
      <w:r w:rsidR="00F64875" w:rsidRPr="009739D1">
        <w:rPr>
          <w:rFonts w:ascii="Avenir Regular" w:hAnsi="Avenir Regular" w:cs="Avenir Regular"/>
          <w:sz w:val="22"/>
          <w:szCs w:val="22"/>
        </w:rPr>
        <w:t xml:space="preserve"> </w:t>
      </w:r>
      <w:r w:rsidR="009A5487" w:rsidRPr="009739D1">
        <w:rPr>
          <w:rFonts w:ascii="Avenir Regular" w:hAnsi="Avenir Regular" w:cs="Avenir Regular"/>
          <w:sz w:val="22"/>
          <w:szCs w:val="22"/>
        </w:rPr>
        <w:t>T</w:t>
      </w:r>
      <w:r w:rsidR="00F64875" w:rsidRPr="009739D1">
        <w:rPr>
          <w:rFonts w:ascii="Avenir Regular" w:hAnsi="Avenir Regular" w:cs="Avenir Regular"/>
          <w:sz w:val="22"/>
          <w:szCs w:val="22"/>
        </w:rPr>
        <w:t>eam</w:t>
      </w:r>
      <w:r w:rsidRPr="009739D1">
        <w:rPr>
          <w:rFonts w:ascii="Avenir Regular" w:hAnsi="Avenir Regular" w:cs="Avenir Regular"/>
          <w:sz w:val="22"/>
          <w:szCs w:val="22"/>
        </w:rPr>
        <w:t xml:space="preserve">, </w:t>
      </w:r>
      <w:r w:rsidR="007E5D58">
        <w:rPr>
          <w:rFonts w:ascii="Avenir Regular" w:hAnsi="Avenir Regular" w:cs="Avenir Regular"/>
          <w:sz w:val="22"/>
          <w:szCs w:val="22"/>
        </w:rPr>
        <w:t>seeking</w:t>
      </w:r>
      <w:r w:rsidR="00F64875" w:rsidRPr="009739D1">
        <w:rPr>
          <w:rFonts w:ascii="Avenir Regular" w:hAnsi="Avenir Regular" w:cs="Avenir Regular"/>
          <w:sz w:val="22"/>
          <w:szCs w:val="22"/>
        </w:rPr>
        <w:t xml:space="preserve"> </w:t>
      </w:r>
      <w:r w:rsidR="009739D1" w:rsidRPr="009739D1">
        <w:rPr>
          <w:rFonts w:ascii="Avenir Regular" w:hAnsi="Avenir Regular" w:cs="Avenir Regular"/>
          <w:sz w:val="22"/>
          <w:szCs w:val="22"/>
        </w:rPr>
        <w:t xml:space="preserve">financial inclusion </w:t>
      </w:r>
      <w:r w:rsidR="00682724">
        <w:rPr>
          <w:rFonts w:ascii="Avenir Regular" w:hAnsi="Avenir Regular" w:cs="Avenir Regular"/>
          <w:sz w:val="22"/>
          <w:szCs w:val="22"/>
        </w:rPr>
        <w:t>outcomes</w:t>
      </w:r>
      <w:r w:rsidR="00F54127">
        <w:rPr>
          <w:rFonts w:ascii="Avenir Regular" w:hAnsi="Avenir Regular" w:cs="Avenir Regular"/>
          <w:sz w:val="22"/>
          <w:szCs w:val="22"/>
        </w:rPr>
        <w:t>,</w:t>
      </w:r>
      <w:r w:rsidR="00682724">
        <w:rPr>
          <w:rFonts w:ascii="Avenir Regular" w:hAnsi="Avenir Regular" w:cs="Avenir Regular"/>
          <w:sz w:val="22"/>
          <w:szCs w:val="22"/>
        </w:rPr>
        <w:t xml:space="preserve"> </w:t>
      </w:r>
      <w:r w:rsidR="009739D1" w:rsidRPr="009739D1">
        <w:rPr>
          <w:rFonts w:ascii="Avenir Regular" w:hAnsi="Avenir Regular" w:cs="Avenir Regular"/>
          <w:sz w:val="22"/>
          <w:szCs w:val="22"/>
        </w:rPr>
        <w:t xml:space="preserve">and </w:t>
      </w:r>
      <w:r w:rsidR="00682724">
        <w:rPr>
          <w:rFonts w:ascii="Avenir Regular" w:hAnsi="Avenir Regular" w:cs="Avenir Regular"/>
          <w:sz w:val="22"/>
          <w:szCs w:val="22"/>
        </w:rPr>
        <w:t xml:space="preserve">offering </w:t>
      </w:r>
      <w:r w:rsidR="009739D1" w:rsidRPr="009739D1">
        <w:rPr>
          <w:rFonts w:ascii="Avenir Regular" w:hAnsi="Avenir Regular" w:cs="Avenir Regular"/>
          <w:sz w:val="22"/>
          <w:szCs w:val="22"/>
        </w:rPr>
        <w:t>benefits</w:t>
      </w:r>
      <w:r w:rsidR="00F64875" w:rsidRPr="009739D1">
        <w:rPr>
          <w:rFonts w:ascii="Avenir Regular" w:hAnsi="Avenir Regular" w:cs="Avenir Regular"/>
          <w:sz w:val="22"/>
          <w:szCs w:val="22"/>
        </w:rPr>
        <w:t xml:space="preserve"> </w:t>
      </w:r>
      <w:r w:rsidR="00C60127">
        <w:rPr>
          <w:rFonts w:ascii="Avenir Regular" w:hAnsi="Avenir Regular" w:cs="Avenir Regular"/>
          <w:sz w:val="22"/>
          <w:szCs w:val="22"/>
        </w:rPr>
        <w:t xml:space="preserve">checks, </w:t>
      </w:r>
      <w:r w:rsidR="00F64875" w:rsidRPr="009739D1">
        <w:rPr>
          <w:rFonts w:ascii="Avenir Regular" w:hAnsi="Avenir Regular" w:cs="Avenir Regular"/>
          <w:sz w:val="22"/>
          <w:szCs w:val="22"/>
        </w:rPr>
        <w:t>advice</w:t>
      </w:r>
      <w:r w:rsidR="00C60127">
        <w:rPr>
          <w:rFonts w:ascii="Avenir Regular" w:hAnsi="Avenir Regular" w:cs="Avenir Regular"/>
          <w:sz w:val="22"/>
          <w:szCs w:val="22"/>
        </w:rPr>
        <w:t>,</w:t>
      </w:r>
      <w:r w:rsidR="00F64875" w:rsidRPr="009739D1">
        <w:rPr>
          <w:rFonts w:ascii="Avenir Regular" w:hAnsi="Avenir Regular" w:cs="Avenir Regular"/>
          <w:sz w:val="22"/>
          <w:szCs w:val="22"/>
        </w:rPr>
        <w:t xml:space="preserve"> </w:t>
      </w:r>
      <w:r w:rsidR="00682724">
        <w:rPr>
          <w:rFonts w:ascii="Avenir Regular" w:hAnsi="Avenir Regular" w:cs="Avenir Regular"/>
          <w:sz w:val="22"/>
          <w:szCs w:val="22"/>
        </w:rPr>
        <w:t xml:space="preserve">and application assistance. </w:t>
      </w:r>
      <w:r w:rsidR="001A5B58">
        <w:rPr>
          <w:rFonts w:ascii="Avenir Regular" w:hAnsi="Avenir Regular" w:cs="Avenir Regular"/>
          <w:sz w:val="22"/>
          <w:szCs w:val="22"/>
        </w:rPr>
        <w:t>To support the provision of</w:t>
      </w:r>
      <w:r w:rsidR="00F64875" w:rsidRPr="009739D1">
        <w:rPr>
          <w:rFonts w:ascii="Avenir Regular" w:hAnsi="Avenir Regular" w:cs="Avenir Regular"/>
          <w:sz w:val="22"/>
          <w:szCs w:val="22"/>
        </w:rPr>
        <w:t xml:space="preserve"> emergency food boxes to families in crisis</w:t>
      </w:r>
      <w:r w:rsidRPr="009739D1">
        <w:rPr>
          <w:rFonts w:ascii="Avenir Regular" w:hAnsi="Avenir Regular" w:cs="Avenir Regular"/>
          <w:sz w:val="22"/>
          <w:szCs w:val="22"/>
        </w:rPr>
        <w:t xml:space="preserve"> in Hav</w:t>
      </w:r>
      <w:r w:rsidR="00363116" w:rsidRPr="009739D1">
        <w:rPr>
          <w:rFonts w:ascii="Avenir Regular" w:hAnsi="Avenir Regular" w:cs="Avenir Regular"/>
          <w:sz w:val="22"/>
          <w:szCs w:val="22"/>
        </w:rPr>
        <w:t xml:space="preserve">erhill and surrounding </w:t>
      </w:r>
      <w:r w:rsidR="009A5487" w:rsidRPr="009739D1">
        <w:rPr>
          <w:rFonts w:ascii="Avenir Regular" w:hAnsi="Avenir Regular" w:cs="Avenir Regular"/>
          <w:sz w:val="22"/>
          <w:szCs w:val="22"/>
        </w:rPr>
        <w:t xml:space="preserve">towns and </w:t>
      </w:r>
      <w:r w:rsidR="00363116" w:rsidRPr="009739D1">
        <w:rPr>
          <w:rFonts w:ascii="Avenir Regular" w:hAnsi="Avenir Regular" w:cs="Avenir Regular"/>
          <w:sz w:val="22"/>
          <w:szCs w:val="22"/>
        </w:rPr>
        <w:t>villages</w:t>
      </w:r>
      <w:r w:rsidR="005D20F3" w:rsidRPr="009739D1">
        <w:rPr>
          <w:rFonts w:ascii="Avenir Regular" w:hAnsi="Avenir Regular" w:cs="Avenir Regular"/>
          <w:sz w:val="22"/>
          <w:szCs w:val="22"/>
        </w:rPr>
        <w:t xml:space="preserve"> in West Suffolk</w:t>
      </w:r>
      <w:r w:rsidR="001A5B58">
        <w:rPr>
          <w:rFonts w:ascii="Avenir Regular" w:hAnsi="Avenir Regular" w:cs="Avenir Regular"/>
          <w:sz w:val="22"/>
          <w:szCs w:val="22"/>
        </w:rPr>
        <w:t xml:space="preserve"> where necessary</w:t>
      </w:r>
      <w:r w:rsidR="009739D1" w:rsidRPr="009739D1">
        <w:rPr>
          <w:rFonts w:ascii="Avenir Regular" w:hAnsi="Avenir Regular" w:cs="Avenir Regular"/>
          <w:sz w:val="22"/>
          <w:szCs w:val="22"/>
        </w:rPr>
        <w:t>.</w:t>
      </w:r>
      <w:r w:rsidR="009739D1">
        <w:rPr>
          <w:rFonts w:ascii="Avenir Regular" w:hAnsi="Avenir Regular" w:cs="Avenir Regular"/>
          <w:sz w:val="22"/>
          <w:szCs w:val="22"/>
        </w:rPr>
        <w:t xml:space="preserve"> </w:t>
      </w:r>
      <w:r w:rsidR="008D73AA">
        <w:rPr>
          <w:rFonts w:ascii="Avenir Regular" w:hAnsi="Avenir Regular" w:cs="Avenir Regular"/>
          <w:sz w:val="22"/>
          <w:szCs w:val="22"/>
        </w:rPr>
        <w:t>To facilitate</w:t>
      </w:r>
      <w:r w:rsidR="001F7907" w:rsidRPr="001F7907">
        <w:rPr>
          <w:rFonts w:ascii="Avenir Regular" w:hAnsi="Avenir Regular" w:cs="Avenir Regular"/>
          <w:sz w:val="22"/>
          <w:szCs w:val="22"/>
        </w:rPr>
        <w:t xml:space="preserve"> utility payments, completing forms for and with clients, one-off grant applications, purchasing household goods (such as white </w:t>
      </w:r>
      <w:r w:rsidR="008D73AA">
        <w:rPr>
          <w:rFonts w:ascii="Avenir Regular" w:hAnsi="Avenir Regular" w:cs="Avenir Regular"/>
          <w:sz w:val="22"/>
          <w:szCs w:val="22"/>
        </w:rPr>
        <w:t>goods</w:t>
      </w:r>
      <w:r w:rsidR="001F7907" w:rsidRPr="001F7907">
        <w:rPr>
          <w:rFonts w:ascii="Avenir Regular" w:hAnsi="Avenir Regular" w:cs="Avenir Regular"/>
          <w:sz w:val="22"/>
          <w:szCs w:val="22"/>
        </w:rPr>
        <w:t>) from successful grant applications.</w:t>
      </w:r>
      <w:r w:rsidR="001F7907">
        <w:rPr>
          <w:rFonts w:ascii="Avenir Regular" w:hAnsi="Avenir Regular" w:cs="Avenir Regular"/>
          <w:sz w:val="22"/>
          <w:szCs w:val="22"/>
        </w:rPr>
        <w:t xml:space="preserve"> </w:t>
      </w:r>
    </w:p>
    <w:p w14:paraId="557087DA" w14:textId="77777777" w:rsidR="001D1549" w:rsidRPr="000F6A0C" w:rsidRDefault="001D1549" w:rsidP="00AD35B8">
      <w:pPr>
        <w:spacing w:after="0" w:line="240" w:lineRule="auto"/>
        <w:rPr>
          <w:rFonts w:ascii="Avenir Regular" w:hAnsi="Avenir Regular" w:cs="Avenir Regular"/>
          <w:b/>
          <w:sz w:val="22"/>
          <w:szCs w:val="22"/>
        </w:rPr>
      </w:pPr>
    </w:p>
    <w:p w14:paraId="63273278" w14:textId="79E15B17" w:rsidR="00AD35B8" w:rsidRPr="000F6A0C" w:rsidRDefault="00AD35B8" w:rsidP="00AD35B8">
      <w:pPr>
        <w:spacing w:after="0" w:line="240" w:lineRule="auto"/>
        <w:rPr>
          <w:rFonts w:ascii="Avenir Regular" w:hAnsi="Avenir Regular" w:cs="Avenir Regular"/>
          <w:b/>
          <w:sz w:val="22"/>
          <w:szCs w:val="22"/>
        </w:rPr>
      </w:pPr>
      <w:r w:rsidRPr="000F6A0C">
        <w:rPr>
          <w:rFonts w:ascii="Avenir Regular" w:hAnsi="Avenir Regular" w:cs="Avenir Regular"/>
          <w:b/>
          <w:sz w:val="22"/>
          <w:szCs w:val="22"/>
        </w:rPr>
        <w:t>Key Duties and Responsibilities</w:t>
      </w:r>
    </w:p>
    <w:p w14:paraId="71C8239F" w14:textId="7F490CB5" w:rsidR="00AD35B8" w:rsidRPr="000F6A0C" w:rsidRDefault="00AD35B8" w:rsidP="00AD35B8">
      <w:pPr>
        <w:pStyle w:val="ListParagraph"/>
        <w:numPr>
          <w:ilvl w:val="0"/>
          <w:numId w:val="47"/>
        </w:numPr>
        <w:spacing w:after="0" w:line="240" w:lineRule="auto"/>
        <w:contextualSpacing w:val="0"/>
        <w:rPr>
          <w:rFonts w:ascii="Avenir Regular" w:hAnsi="Avenir Regular" w:cs="Avenir Regular"/>
          <w:sz w:val="22"/>
          <w:szCs w:val="22"/>
        </w:rPr>
      </w:pPr>
      <w:r w:rsidRPr="000F6A0C">
        <w:rPr>
          <w:rFonts w:ascii="Avenir Regular" w:hAnsi="Avenir Regular" w:cs="Avenir Regular"/>
          <w:sz w:val="22"/>
          <w:szCs w:val="22"/>
        </w:rPr>
        <w:t xml:space="preserve">Provide </w:t>
      </w:r>
      <w:r w:rsidR="00CF1B96">
        <w:rPr>
          <w:rFonts w:ascii="Avenir Regular" w:hAnsi="Avenir Regular" w:cs="Avenir Regular"/>
          <w:sz w:val="22"/>
          <w:szCs w:val="22"/>
        </w:rPr>
        <w:t>financial inclusion and benefits assistance</w:t>
      </w:r>
      <w:r w:rsidRPr="000F6A0C">
        <w:rPr>
          <w:rFonts w:ascii="Avenir Regular" w:hAnsi="Avenir Regular" w:cs="Avenir Regular"/>
          <w:sz w:val="22"/>
          <w:szCs w:val="22"/>
        </w:rPr>
        <w:t xml:space="preserve"> to clients throughout the area, whilst maintaining detailed records in accordance to set procedures and legal requirements</w:t>
      </w:r>
      <w:r w:rsidR="009A5487">
        <w:rPr>
          <w:rFonts w:ascii="Avenir Regular" w:hAnsi="Avenir Regular" w:cs="Avenir Regular"/>
          <w:sz w:val="22"/>
          <w:szCs w:val="22"/>
        </w:rPr>
        <w:t>;</w:t>
      </w:r>
    </w:p>
    <w:p w14:paraId="260B7889" w14:textId="4AD50C2B" w:rsidR="00AD35B8" w:rsidRPr="000F6A0C" w:rsidRDefault="00AD35B8" w:rsidP="00AD35B8">
      <w:pPr>
        <w:pStyle w:val="ListParagraph"/>
        <w:numPr>
          <w:ilvl w:val="0"/>
          <w:numId w:val="47"/>
        </w:numPr>
        <w:spacing w:after="0" w:line="240" w:lineRule="auto"/>
        <w:contextualSpacing w:val="0"/>
        <w:rPr>
          <w:rFonts w:ascii="Avenir Regular" w:hAnsi="Avenir Regular" w:cs="Avenir Regular"/>
          <w:sz w:val="22"/>
          <w:szCs w:val="22"/>
        </w:rPr>
      </w:pPr>
      <w:r w:rsidRPr="000F6A0C">
        <w:rPr>
          <w:rFonts w:ascii="Avenir Regular" w:hAnsi="Avenir Regular" w:cs="Avenir Regular"/>
          <w:sz w:val="22"/>
          <w:szCs w:val="22"/>
        </w:rPr>
        <w:t xml:space="preserve">Provide </w:t>
      </w:r>
      <w:r w:rsidR="00CF1B96">
        <w:rPr>
          <w:rFonts w:ascii="Avenir Regular" w:hAnsi="Avenir Regular" w:cs="Avenir Regular"/>
          <w:sz w:val="22"/>
          <w:szCs w:val="22"/>
        </w:rPr>
        <w:t>financial inclusion and benefits assistance</w:t>
      </w:r>
      <w:r w:rsidR="00CF1B96" w:rsidRPr="000F6A0C">
        <w:rPr>
          <w:rFonts w:ascii="Avenir Regular" w:hAnsi="Avenir Regular" w:cs="Avenir Regular"/>
          <w:sz w:val="22"/>
          <w:szCs w:val="22"/>
        </w:rPr>
        <w:t xml:space="preserve"> </w:t>
      </w:r>
      <w:r w:rsidRPr="000F6A0C">
        <w:rPr>
          <w:rFonts w:ascii="Avenir Regular" w:hAnsi="Avenir Regular" w:cs="Avenir Regular"/>
          <w:sz w:val="22"/>
          <w:szCs w:val="22"/>
        </w:rPr>
        <w:t>service in clients</w:t>
      </w:r>
      <w:r w:rsidR="009A5487">
        <w:rPr>
          <w:rFonts w:ascii="Avenir Regular" w:hAnsi="Avenir Regular" w:cs="Avenir Regular"/>
          <w:sz w:val="22"/>
          <w:szCs w:val="22"/>
        </w:rPr>
        <w:t>’</w:t>
      </w:r>
      <w:r w:rsidRPr="000F6A0C">
        <w:rPr>
          <w:rFonts w:ascii="Avenir Regular" w:hAnsi="Avenir Regular" w:cs="Avenir Regular"/>
          <w:sz w:val="22"/>
          <w:szCs w:val="22"/>
        </w:rPr>
        <w:t xml:space="preserve"> own homes</w:t>
      </w:r>
      <w:r w:rsidR="009A5487">
        <w:rPr>
          <w:rFonts w:ascii="Avenir Regular" w:hAnsi="Avenir Regular" w:cs="Avenir Regular"/>
          <w:sz w:val="22"/>
          <w:szCs w:val="22"/>
        </w:rPr>
        <w:t>;</w:t>
      </w:r>
    </w:p>
    <w:p w14:paraId="211BD74B" w14:textId="159DDDC3" w:rsidR="00AD35B8" w:rsidRPr="000F6A0C" w:rsidRDefault="00AD35B8" w:rsidP="00AD35B8">
      <w:pPr>
        <w:pStyle w:val="ListParagraph"/>
        <w:numPr>
          <w:ilvl w:val="0"/>
          <w:numId w:val="47"/>
        </w:numPr>
        <w:spacing w:after="0" w:line="240" w:lineRule="auto"/>
        <w:contextualSpacing w:val="0"/>
        <w:rPr>
          <w:rFonts w:ascii="Avenir Regular" w:hAnsi="Avenir Regular" w:cs="Avenir Regular"/>
          <w:sz w:val="22"/>
          <w:szCs w:val="22"/>
        </w:rPr>
      </w:pPr>
      <w:r w:rsidRPr="000F6A0C">
        <w:rPr>
          <w:rFonts w:ascii="Avenir Regular" w:hAnsi="Avenir Regular" w:cs="Avenir Regular"/>
          <w:sz w:val="22"/>
          <w:szCs w:val="22"/>
        </w:rPr>
        <w:t>Ensuring deadlines are met for submission of</w:t>
      </w:r>
      <w:r w:rsidR="00360356">
        <w:rPr>
          <w:rFonts w:ascii="Avenir Regular" w:hAnsi="Avenir Regular" w:cs="Avenir Regular"/>
          <w:sz w:val="22"/>
          <w:szCs w:val="22"/>
        </w:rPr>
        <w:t xml:space="preserve"> documents</w:t>
      </w:r>
      <w:r w:rsidR="009A5487">
        <w:rPr>
          <w:rFonts w:ascii="Avenir Regular" w:hAnsi="Avenir Regular" w:cs="Avenir Regular"/>
          <w:sz w:val="22"/>
          <w:szCs w:val="22"/>
        </w:rPr>
        <w:t>;</w:t>
      </w:r>
    </w:p>
    <w:p w14:paraId="390276F3" w14:textId="66627B07" w:rsidR="00F64875" w:rsidRPr="000F6A0C" w:rsidRDefault="00F64875" w:rsidP="00AD35B8">
      <w:pPr>
        <w:pStyle w:val="ListParagraph"/>
        <w:numPr>
          <w:ilvl w:val="0"/>
          <w:numId w:val="47"/>
        </w:numPr>
        <w:spacing w:after="0" w:line="240" w:lineRule="auto"/>
        <w:contextualSpacing w:val="0"/>
        <w:rPr>
          <w:rFonts w:ascii="Avenir Regular" w:hAnsi="Avenir Regular" w:cs="Avenir Regular"/>
          <w:sz w:val="22"/>
          <w:szCs w:val="22"/>
        </w:rPr>
      </w:pPr>
      <w:r w:rsidRPr="000F6A0C">
        <w:rPr>
          <w:rFonts w:ascii="Avenir Regular" w:hAnsi="Avenir Regular" w:cs="Avenir Regular"/>
          <w:sz w:val="22"/>
          <w:szCs w:val="22"/>
        </w:rPr>
        <w:lastRenderedPageBreak/>
        <w:t>Keep the case management system (Advice Pro) up to date after each interaction with a client</w:t>
      </w:r>
      <w:r w:rsidR="009A5487">
        <w:rPr>
          <w:rFonts w:ascii="Avenir Regular" w:hAnsi="Avenir Regular" w:cs="Avenir Regular"/>
          <w:sz w:val="22"/>
          <w:szCs w:val="22"/>
        </w:rPr>
        <w:t>;</w:t>
      </w:r>
    </w:p>
    <w:p w14:paraId="441F2293" w14:textId="6B16B9F2" w:rsidR="00AD35B8" w:rsidRPr="000F6A0C" w:rsidRDefault="00F64875" w:rsidP="00AD35B8">
      <w:pPr>
        <w:pStyle w:val="ListParagraph"/>
        <w:numPr>
          <w:ilvl w:val="0"/>
          <w:numId w:val="47"/>
        </w:numPr>
        <w:spacing w:after="0" w:line="240" w:lineRule="auto"/>
        <w:contextualSpacing w:val="0"/>
        <w:rPr>
          <w:rFonts w:ascii="Avenir Regular" w:hAnsi="Avenir Regular" w:cs="Avenir Regular"/>
          <w:sz w:val="22"/>
          <w:szCs w:val="22"/>
        </w:rPr>
      </w:pPr>
      <w:r w:rsidRPr="000F6A0C">
        <w:rPr>
          <w:rFonts w:ascii="Avenir Regular" w:hAnsi="Avenir Regular" w:cs="Avenir Regular"/>
          <w:sz w:val="22"/>
          <w:szCs w:val="22"/>
        </w:rPr>
        <w:t>Refer clients onto other agencies when appropriate</w:t>
      </w:r>
      <w:r w:rsidR="009A5487">
        <w:rPr>
          <w:rFonts w:ascii="Avenir Regular" w:hAnsi="Avenir Regular" w:cs="Avenir Regular"/>
          <w:sz w:val="22"/>
          <w:szCs w:val="22"/>
        </w:rPr>
        <w:t>;</w:t>
      </w:r>
    </w:p>
    <w:p w14:paraId="67B47A02" w14:textId="6DA914C9" w:rsidR="006F7DAD" w:rsidRPr="000F6A0C" w:rsidRDefault="006F7DAD" w:rsidP="00AD35B8">
      <w:pPr>
        <w:pStyle w:val="ListParagraph"/>
        <w:numPr>
          <w:ilvl w:val="0"/>
          <w:numId w:val="47"/>
        </w:numPr>
        <w:spacing w:after="0" w:line="240" w:lineRule="auto"/>
        <w:contextualSpacing w:val="0"/>
        <w:rPr>
          <w:rFonts w:ascii="Avenir Regular" w:hAnsi="Avenir Regular" w:cs="Avenir Regular"/>
          <w:sz w:val="22"/>
          <w:szCs w:val="22"/>
        </w:rPr>
      </w:pPr>
      <w:r w:rsidRPr="000F6A0C">
        <w:rPr>
          <w:rFonts w:ascii="Avenir Regular" w:hAnsi="Avenir Regular" w:cs="Avenir Regular"/>
          <w:sz w:val="22"/>
          <w:szCs w:val="22"/>
        </w:rPr>
        <w:t xml:space="preserve">Provide cover and work from </w:t>
      </w:r>
      <w:r w:rsidR="009A5487">
        <w:rPr>
          <w:rFonts w:ascii="Avenir Regular" w:hAnsi="Avenir Regular" w:cs="Avenir Regular"/>
          <w:sz w:val="22"/>
          <w:szCs w:val="22"/>
        </w:rPr>
        <w:t xml:space="preserve">any of the REACH </w:t>
      </w:r>
      <w:r w:rsidR="00FF4E75">
        <w:rPr>
          <w:rFonts w:ascii="Avenir Regular" w:hAnsi="Avenir Regular" w:cs="Avenir Regular"/>
          <w:sz w:val="22"/>
          <w:szCs w:val="22"/>
        </w:rPr>
        <w:t xml:space="preserve">drop-in and food </w:t>
      </w:r>
      <w:r w:rsidR="00360356">
        <w:rPr>
          <w:rFonts w:ascii="Avenir Regular" w:hAnsi="Avenir Regular" w:cs="Avenir Regular"/>
          <w:sz w:val="22"/>
          <w:szCs w:val="22"/>
        </w:rPr>
        <w:t>distribution</w:t>
      </w:r>
      <w:r w:rsidR="00FF4E75">
        <w:rPr>
          <w:rFonts w:ascii="Avenir Regular" w:hAnsi="Avenir Regular" w:cs="Avenir Regular"/>
          <w:sz w:val="22"/>
          <w:szCs w:val="22"/>
        </w:rPr>
        <w:t xml:space="preserve"> points</w:t>
      </w:r>
      <w:r w:rsidRPr="000F6A0C">
        <w:rPr>
          <w:rFonts w:ascii="Avenir Regular" w:hAnsi="Avenir Regular" w:cs="Avenir Regular"/>
          <w:sz w:val="22"/>
          <w:szCs w:val="22"/>
        </w:rPr>
        <w:t xml:space="preserve"> when required</w:t>
      </w:r>
      <w:r w:rsidR="009A5487">
        <w:rPr>
          <w:rFonts w:ascii="Avenir Regular" w:hAnsi="Avenir Regular" w:cs="Avenir Regular"/>
          <w:sz w:val="22"/>
          <w:szCs w:val="22"/>
        </w:rPr>
        <w:t>;</w:t>
      </w:r>
    </w:p>
    <w:p w14:paraId="797E426E" w14:textId="02DB5DED" w:rsidR="00AD35B8" w:rsidRDefault="00AD35B8" w:rsidP="00AD35B8">
      <w:pPr>
        <w:pStyle w:val="ListParagraph"/>
        <w:numPr>
          <w:ilvl w:val="0"/>
          <w:numId w:val="47"/>
        </w:numPr>
        <w:spacing w:after="0" w:line="240" w:lineRule="auto"/>
        <w:contextualSpacing w:val="0"/>
        <w:rPr>
          <w:rFonts w:ascii="Avenir Regular" w:hAnsi="Avenir Regular" w:cs="Avenir Regular"/>
          <w:sz w:val="22"/>
          <w:szCs w:val="22"/>
        </w:rPr>
      </w:pPr>
      <w:r w:rsidRPr="000F6A0C">
        <w:rPr>
          <w:rFonts w:ascii="Avenir Regular" w:hAnsi="Avenir Regular" w:cs="Avenir Regular"/>
          <w:sz w:val="22"/>
          <w:szCs w:val="22"/>
        </w:rPr>
        <w:t xml:space="preserve">Support the </w:t>
      </w:r>
      <w:r w:rsidR="00FF4E75">
        <w:rPr>
          <w:rFonts w:ascii="Avenir Regular" w:hAnsi="Avenir Regular" w:cs="Avenir Regular"/>
          <w:sz w:val="22"/>
          <w:szCs w:val="22"/>
        </w:rPr>
        <w:t xml:space="preserve">Community Advice </w:t>
      </w:r>
      <w:r w:rsidR="00A10750" w:rsidRPr="000F6A0C">
        <w:rPr>
          <w:rFonts w:ascii="Avenir Regular" w:hAnsi="Avenir Regular" w:cs="Avenir Regular"/>
          <w:sz w:val="22"/>
          <w:szCs w:val="22"/>
        </w:rPr>
        <w:t xml:space="preserve">Team </w:t>
      </w:r>
      <w:r w:rsidR="00360356">
        <w:rPr>
          <w:rFonts w:ascii="Avenir Regular" w:hAnsi="Avenir Regular" w:cs="Avenir Regular"/>
          <w:sz w:val="22"/>
          <w:szCs w:val="22"/>
        </w:rPr>
        <w:t>Manager</w:t>
      </w:r>
      <w:r w:rsidRPr="000F6A0C">
        <w:rPr>
          <w:rFonts w:ascii="Avenir Regular" w:hAnsi="Avenir Regular" w:cs="Avenir Regular"/>
          <w:sz w:val="22"/>
          <w:szCs w:val="22"/>
        </w:rPr>
        <w:t xml:space="preserve"> when needed</w:t>
      </w:r>
      <w:r w:rsidR="009A5487">
        <w:rPr>
          <w:rFonts w:ascii="Avenir Regular" w:hAnsi="Avenir Regular" w:cs="Avenir Regular"/>
          <w:sz w:val="22"/>
          <w:szCs w:val="22"/>
        </w:rPr>
        <w:t>.</w:t>
      </w:r>
    </w:p>
    <w:p w14:paraId="7D29AAED" w14:textId="77777777" w:rsidR="009A5487" w:rsidRPr="000F6A0C" w:rsidRDefault="009A5487" w:rsidP="009A5487">
      <w:pPr>
        <w:pStyle w:val="ListParagraph"/>
        <w:spacing w:after="0" w:line="240" w:lineRule="auto"/>
        <w:contextualSpacing w:val="0"/>
        <w:rPr>
          <w:rFonts w:ascii="Avenir Regular" w:hAnsi="Avenir Regular" w:cs="Avenir Regular"/>
          <w:sz w:val="22"/>
          <w:szCs w:val="22"/>
        </w:rPr>
      </w:pPr>
    </w:p>
    <w:p w14:paraId="7BC77EC7" w14:textId="07A0EA81" w:rsidR="00AD35B8" w:rsidRPr="000F6A0C" w:rsidRDefault="00AD35B8" w:rsidP="00AD35B8">
      <w:pPr>
        <w:spacing w:after="0" w:line="240" w:lineRule="auto"/>
        <w:rPr>
          <w:rFonts w:ascii="Avenir Regular" w:hAnsi="Avenir Regular" w:cs="Avenir Regular"/>
          <w:sz w:val="24"/>
          <w:szCs w:val="24"/>
        </w:rPr>
      </w:pPr>
    </w:p>
    <w:p w14:paraId="2F578C35" w14:textId="77777777" w:rsidR="00AD35B8" w:rsidRPr="000F6A0C" w:rsidRDefault="00AD35B8" w:rsidP="00AD35B8">
      <w:pPr>
        <w:spacing w:after="0" w:line="240" w:lineRule="auto"/>
        <w:rPr>
          <w:rFonts w:ascii="Avenir Regular" w:hAnsi="Avenir Regular" w:cs="Avenir Regular"/>
          <w:b/>
          <w:sz w:val="24"/>
          <w:szCs w:val="24"/>
        </w:rPr>
      </w:pPr>
      <w:r w:rsidRPr="000F6A0C">
        <w:rPr>
          <w:rFonts w:ascii="Avenir Regular" w:hAnsi="Avenir Regular" w:cs="Avenir Regular"/>
          <w:b/>
          <w:sz w:val="24"/>
          <w:szCs w:val="24"/>
        </w:rPr>
        <w:t>Qualifications, Skills and Experience Required</w:t>
      </w:r>
    </w:p>
    <w:p w14:paraId="4CAAA718" w14:textId="77777777" w:rsidR="00AD35B8" w:rsidRPr="000F6A0C" w:rsidRDefault="00AD35B8" w:rsidP="00AD35B8">
      <w:pPr>
        <w:spacing w:after="0" w:line="240" w:lineRule="auto"/>
        <w:rPr>
          <w:rFonts w:ascii="Avenir Regular" w:hAnsi="Avenir Regular" w:cs="Avenir Regular"/>
          <w:b/>
          <w:sz w:val="24"/>
          <w:szCs w:val="24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31"/>
        <w:gridCol w:w="2976"/>
      </w:tblGrid>
      <w:tr w:rsidR="00AD35B8" w:rsidRPr="000F6A0C" w14:paraId="0FE1614B" w14:textId="77777777" w:rsidTr="00AD35B8">
        <w:trPr>
          <w:trHeight w:val="460"/>
        </w:trPr>
        <w:tc>
          <w:tcPr>
            <w:tcW w:w="2694" w:type="dxa"/>
            <w:shd w:val="clear" w:color="auto" w:fill="auto"/>
            <w:vAlign w:val="center"/>
          </w:tcPr>
          <w:p w14:paraId="49D91564" w14:textId="77777777" w:rsidR="00AD35B8" w:rsidRPr="000F6A0C" w:rsidRDefault="00AD35B8" w:rsidP="00AD35B8">
            <w:pPr>
              <w:spacing w:after="0" w:line="240" w:lineRule="auto"/>
              <w:jc w:val="center"/>
              <w:rPr>
                <w:rFonts w:ascii="Avenir Regular" w:hAnsi="Avenir Regular" w:cs="Avenir Regular"/>
                <w:b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b/>
                <w:sz w:val="24"/>
                <w:szCs w:val="24"/>
              </w:rPr>
              <w:t>Requirement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281676B8" w14:textId="77777777" w:rsidR="00AD35B8" w:rsidRPr="000F6A0C" w:rsidRDefault="00AD35B8" w:rsidP="00AD35B8">
            <w:pPr>
              <w:spacing w:after="0" w:line="240" w:lineRule="auto"/>
              <w:jc w:val="center"/>
              <w:rPr>
                <w:rFonts w:ascii="Avenir Regular" w:hAnsi="Avenir Regular" w:cs="Avenir Regular"/>
                <w:b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b/>
                <w:sz w:val="24"/>
                <w:szCs w:val="24"/>
              </w:rPr>
              <w:t>Essential</w:t>
            </w:r>
          </w:p>
        </w:tc>
        <w:tc>
          <w:tcPr>
            <w:tcW w:w="2976" w:type="dxa"/>
            <w:vAlign w:val="center"/>
          </w:tcPr>
          <w:p w14:paraId="00D53F13" w14:textId="77777777" w:rsidR="00AD35B8" w:rsidRPr="000F6A0C" w:rsidRDefault="00AD35B8" w:rsidP="00AD35B8">
            <w:pPr>
              <w:spacing w:after="0" w:line="240" w:lineRule="auto"/>
              <w:jc w:val="center"/>
              <w:rPr>
                <w:rFonts w:ascii="Avenir Regular" w:hAnsi="Avenir Regular" w:cs="Avenir Regular"/>
                <w:b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b/>
                <w:sz w:val="24"/>
                <w:szCs w:val="24"/>
              </w:rPr>
              <w:t>Desirable</w:t>
            </w:r>
          </w:p>
        </w:tc>
      </w:tr>
      <w:tr w:rsidR="00AD35B8" w:rsidRPr="000F6A0C" w14:paraId="25703F9A" w14:textId="77777777" w:rsidTr="00AD35B8">
        <w:tc>
          <w:tcPr>
            <w:tcW w:w="2694" w:type="dxa"/>
            <w:shd w:val="clear" w:color="auto" w:fill="auto"/>
            <w:vAlign w:val="center"/>
          </w:tcPr>
          <w:p w14:paraId="545E4639" w14:textId="77777777" w:rsidR="00AD35B8" w:rsidRPr="000F6A0C" w:rsidRDefault="00AD35B8" w:rsidP="00AD35B8">
            <w:pPr>
              <w:spacing w:after="0" w:line="240" w:lineRule="auto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Education, training and qualifications</w:t>
            </w:r>
          </w:p>
        </w:tc>
        <w:tc>
          <w:tcPr>
            <w:tcW w:w="3431" w:type="dxa"/>
            <w:shd w:val="clear" w:color="auto" w:fill="auto"/>
          </w:tcPr>
          <w:p w14:paraId="3FB8E517" w14:textId="77777777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5" w:hanging="218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GCSE or equivalent Maths, English and ICT – Grade A to C</w:t>
            </w:r>
          </w:p>
          <w:p w14:paraId="33398690" w14:textId="576F1505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5" w:hanging="218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Full driving licence</w:t>
            </w:r>
            <w:r w:rsidR="00363116"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 with use of own car</w:t>
            </w:r>
          </w:p>
          <w:p w14:paraId="40EC08AC" w14:textId="77777777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5" w:hanging="218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Computer literate with a strong working knowledge of Microsoft Office suite</w:t>
            </w:r>
          </w:p>
          <w:p w14:paraId="3A157777" w14:textId="77777777" w:rsidR="00AD35B8" w:rsidRPr="000F6A0C" w:rsidRDefault="00AD35B8" w:rsidP="00AD35B8">
            <w:pPr>
              <w:spacing w:after="0" w:line="240" w:lineRule="auto"/>
              <w:ind w:left="175"/>
              <w:rPr>
                <w:rFonts w:ascii="Avenir Regular" w:hAnsi="Avenir Regular" w:cs="Avenir Regular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F6BCBA5" w14:textId="7F82C0C4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6" w:hanging="219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Completed </w:t>
            </w:r>
            <w:r w:rsidR="00DB2F70">
              <w:rPr>
                <w:rFonts w:ascii="Avenir Regular" w:hAnsi="Avenir Regular" w:cs="Avenir Regular"/>
                <w:sz w:val="24"/>
                <w:szCs w:val="24"/>
              </w:rPr>
              <w:t>CPAG Benefits training</w:t>
            </w:r>
          </w:p>
        </w:tc>
      </w:tr>
      <w:tr w:rsidR="00AD35B8" w:rsidRPr="000F6A0C" w14:paraId="0D2770B1" w14:textId="77777777" w:rsidTr="001D1549">
        <w:trPr>
          <w:trHeight w:val="1125"/>
        </w:trPr>
        <w:tc>
          <w:tcPr>
            <w:tcW w:w="2694" w:type="dxa"/>
            <w:shd w:val="clear" w:color="auto" w:fill="auto"/>
            <w:vAlign w:val="center"/>
          </w:tcPr>
          <w:p w14:paraId="5E44B56F" w14:textId="77777777" w:rsidR="00AD35B8" w:rsidRPr="000F6A0C" w:rsidRDefault="00AD35B8" w:rsidP="00AD35B8">
            <w:pPr>
              <w:spacing w:after="0" w:line="240" w:lineRule="auto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Skills, knowledge and experience</w:t>
            </w:r>
          </w:p>
        </w:tc>
        <w:tc>
          <w:tcPr>
            <w:tcW w:w="3431" w:type="dxa"/>
            <w:shd w:val="clear" w:color="auto" w:fill="auto"/>
          </w:tcPr>
          <w:p w14:paraId="0CF14FE6" w14:textId="77777777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5" w:hanging="218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Office systems and procedures</w:t>
            </w:r>
          </w:p>
          <w:p w14:paraId="2092E59A" w14:textId="1F70CF72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5" w:hanging="218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Experience and knowledge of giving advice </w:t>
            </w:r>
            <w:r w:rsidR="009A5487">
              <w:rPr>
                <w:rFonts w:ascii="Avenir Regular" w:hAnsi="Avenir Regular" w:cs="Avenir Regular"/>
                <w:sz w:val="24"/>
                <w:szCs w:val="24"/>
              </w:rPr>
              <w:t>(preferably</w:t>
            </w:r>
            <w:r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 particular emphasis on debt management</w:t>
            </w:r>
            <w:r w:rsidR="009A5487">
              <w:rPr>
                <w:rFonts w:ascii="Avenir Regular" w:hAnsi="Avenir Regular" w:cs="Avenir Regular"/>
                <w:sz w:val="24"/>
                <w:szCs w:val="24"/>
              </w:rPr>
              <w:t>)</w:t>
            </w:r>
          </w:p>
          <w:p w14:paraId="3E7EFD84" w14:textId="45D3160A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5" w:hanging="218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Clear communication with all levels </w:t>
            </w:r>
            <w:r w:rsidR="00837EC1" w:rsidRPr="000F6A0C">
              <w:rPr>
                <w:rFonts w:ascii="Avenir Regular" w:hAnsi="Avenir Regular" w:cs="Avenir Regular"/>
                <w:sz w:val="24"/>
                <w:szCs w:val="24"/>
              </w:rPr>
              <w:t>in all medium</w:t>
            </w:r>
            <w:r w:rsidR="009A5487">
              <w:rPr>
                <w:rFonts w:ascii="Avenir Regular" w:hAnsi="Avenir Regular" w:cs="Avenir Regular"/>
                <w:sz w:val="24"/>
                <w:szCs w:val="24"/>
              </w:rPr>
              <w:t>s</w:t>
            </w:r>
          </w:p>
          <w:p w14:paraId="28D0901D" w14:textId="77777777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5" w:hanging="218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Able to work as part of the team and on own and unsupervised</w:t>
            </w:r>
          </w:p>
          <w:p w14:paraId="6435763C" w14:textId="77777777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5" w:hanging="218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Problem solving ability</w:t>
            </w:r>
          </w:p>
          <w:p w14:paraId="7205C37F" w14:textId="77777777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5" w:hanging="218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Setting up and maintaining manual and electronic filing systems</w:t>
            </w:r>
          </w:p>
          <w:p w14:paraId="77E906B3" w14:textId="77777777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5" w:hanging="218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Ability to maintain a high level of confidentiality and discretion at all times</w:t>
            </w:r>
          </w:p>
          <w:p w14:paraId="41B2F52B" w14:textId="77777777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5" w:hanging="218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People management skills</w:t>
            </w:r>
          </w:p>
          <w:p w14:paraId="09743B15" w14:textId="77777777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5" w:hanging="218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Ability to take control of a situation when necessary</w:t>
            </w:r>
          </w:p>
          <w:p w14:paraId="4B0B3A8B" w14:textId="77777777" w:rsidR="00AD35B8" w:rsidRPr="000F6A0C" w:rsidRDefault="00AD35B8" w:rsidP="00AD35B8">
            <w:pPr>
              <w:spacing w:after="0" w:line="240" w:lineRule="auto"/>
              <w:ind w:left="175"/>
              <w:rPr>
                <w:rFonts w:ascii="Avenir Regular" w:hAnsi="Avenir Regular" w:cs="Avenir Regular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8D1BCE4" w14:textId="77777777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6" w:hanging="219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Familiarity with the issues confronting people with learning disabilities and mental health needs, gained through personal contact or experience in a similar setting</w:t>
            </w:r>
          </w:p>
          <w:p w14:paraId="71483ADC" w14:textId="77777777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6" w:hanging="219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Diary management and appointment booking using manual and computerised systems</w:t>
            </w:r>
          </w:p>
          <w:p w14:paraId="7B07076C" w14:textId="15229A00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6" w:hanging="219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Experience of </w:t>
            </w:r>
            <w:r w:rsidR="00F64875" w:rsidRPr="000F6A0C">
              <w:rPr>
                <w:rFonts w:ascii="Avenir Regular" w:hAnsi="Avenir Regular" w:cs="Avenir Regular"/>
                <w:sz w:val="24"/>
                <w:szCs w:val="24"/>
              </w:rPr>
              <w:t>working with</w:t>
            </w:r>
            <w:r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 volunteer</w:t>
            </w:r>
            <w:r w:rsidR="00F64875" w:rsidRPr="000F6A0C">
              <w:rPr>
                <w:rFonts w:ascii="Avenir Regular" w:hAnsi="Avenir Regular" w:cs="Avenir Regular"/>
                <w:sz w:val="24"/>
                <w:szCs w:val="24"/>
              </w:rPr>
              <w:t>s</w:t>
            </w:r>
          </w:p>
          <w:p w14:paraId="57B4C407" w14:textId="75FE9442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5" w:hanging="218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Practical experience of working remotely</w:t>
            </w:r>
          </w:p>
          <w:p w14:paraId="4CD11BE1" w14:textId="77777777" w:rsidR="00AD35B8" w:rsidRPr="000F6A0C" w:rsidRDefault="00AD35B8" w:rsidP="00AD35B8">
            <w:pPr>
              <w:spacing w:after="0" w:line="240" w:lineRule="auto"/>
              <w:ind w:left="176"/>
              <w:rPr>
                <w:rFonts w:ascii="Avenir Regular" w:hAnsi="Avenir Regular" w:cs="Avenir Regular"/>
                <w:sz w:val="24"/>
                <w:szCs w:val="24"/>
              </w:rPr>
            </w:pPr>
          </w:p>
        </w:tc>
      </w:tr>
      <w:tr w:rsidR="00AD35B8" w:rsidRPr="000F6A0C" w14:paraId="5E2ABCA6" w14:textId="77777777" w:rsidTr="00AD35B8">
        <w:tc>
          <w:tcPr>
            <w:tcW w:w="2694" w:type="dxa"/>
            <w:shd w:val="clear" w:color="auto" w:fill="auto"/>
            <w:vAlign w:val="center"/>
          </w:tcPr>
          <w:p w14:paraId="3D1AE3A2" w14:textId="77777777" w:rsidR="00AD35B8" w:rsidRPr="000F6A0C" w:rsidRDefault="00AD35B8" w:rsidP="00AD35B8">
            <w:pPr>
              <w:spacing w:after="0" w:line="240" w:lineRule="auto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Personal Attributes</w:t>
            </w:r>
          </w:p>
        </w:tc>
        <w:tc>
          <w:tcPr>
            <w:tcW w:w="3431" w:type="dxa"/>
            <w:shd w:val="clear" w:color="auto" w:fill="auto"/>
          </w:tcPr>
          <w:p w14:paraId="4B9B9392" w14:textId="77777777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5" w:hanging="218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Efficient, flexible, ability to work in a dynamic office environment</w:t>
            </w:r>
          </w:p>
          <w:p w14:paraId="2A791A16" w14:textId="77777777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5" w:hanging="218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Mature, professional and well mannered</w:t>
            </w:r>
          </w:p>
          <w:p w14:paraId="02EA93DD" w14:textId="77777777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5" w:hanging="218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Ability to learn quickly and confident to question</w:t>
            </w:r>
          </w:p>
          <w:p w14:paraId="7C373EE7" w14:textId="77777777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5" w:hanging="218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lastRenderedPageBreak/>
              <w:t>Self-motivated and punctual</w:t>
            </w:r>
          </w:p>
          <w:p w14:paraId="6E7517E8" w14:textId="77777777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5" w:hanging="218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Able to manage own time</w:t>
            </w:r>
          </w:p>
          <w:p w14:paraId="1D231718" w14:textId="77777777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5" w:hanging="218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Adaptable</w:t>
            </w:r>
          </w:p>
          <w:p w14:paraId="6639B847" w14:textId="77777777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5" w:hanging="218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Diligent, prepared to dig deeper / investigate</w:t>
            </w:r>
          </w:p>
          <w:p w14:paraId="4F5F5D59" w14:textId="41A65E7F" w:rsidR="00AD35B8" w:rsidRPr="000F6A0C" w:rsidRDefault="00AD35B8" w:rsidP="00AD35B8">
            <w:pPr>
              <w:numPr>
                <w:ilvl w:val="0"/>
                <w:numId w:val="45"/>
              </w:numPr>
              <w:spacing w:after="0" w:line="240" w:lineRule="auto"/>
              <w:ind w:left="175" w:hanging="218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Sympathetic to the Christian beliefs </w:t>
            </w:r>
            <w:r w:rsidR="009A5487">
              <w:rPr>
                <w:rFonts w:ascii="Avenir Regular" w:hAnsi="Avenir Regular" w:cs="Avenir Regular"/>
                <w:sz w:val="24"/>
                <w:szCs w:val="24"/>
              </w:rPr>
              <w:t xml:space="preserve">and ethos </w:t>
            </w:r>
            <w:r w:rsidRPr="000F6A0C">
              <w:rPr>
                <w:rFonts w:ascii="Avenir Regular" w:hAnsi="Avenir Regular" w:cs="Avenir Regular"/>
                <w:sz w:val="24"/>
                <w:szCs w:val="24"/>
              </w:rPr>
              <w:t>of the organisation</w:t>
            </w:r>
          </w:p>
          <w:p w14:paraId="188D0C35" w14:textId="77777777" w:rsidR="00AD35B8" w:rsidRPr="000F6A0C" w:rsidRDefault="00AD35B8" w:rsidP="00AD35B8">
            <w:pPr>
              <w:spacing w:after="0" w:line="240" w:lineRule="auto"/>
              <w:ind w:left="175"/>
              <w:rPr>
                <w:rFonts w:ascii="Avenir Regular" w:hAnsi="Avenir Regular" w:cs="Avenir Regular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619FDCE" w14:textId="77777777" w:rsidR="00AD35B8" w:rsidRPr="000F6A0C" w:rsidRDefault="00AD35B8" w:rsidP="00AD35B8">
            <w:pPr>
              <w:spacing w:after="0" w:line="240" w:lineRule="auto"/>
              <w:ind w:left="176"/>
              <w:rPr>
                <w:rFonts w:ascii="Avenir Regular" w:hAnsi="Avenir Regular" w:cs="Avenir Regular"/>
                <w:sz w:val="24"/>
                <w:szCs w:val="24"/>
              </w:rPr>
            </w:pPr>
          </w:p>
        </w:tc>
      </w:tr>
    </w:tbl>
    <w:p w14:paraId="28940D0A" w14:textId="77777777" w:rsidR="00AD35B8" w:rsidRPr="000F6A0C" w:rsidRDefault="00AD35B8" w:rsidP="00AD35B8">
      <w:pPr>
        <w:spacing w:after="0" w:line="240" w:lineRule="auto"/>
        <w:rPr>
          <w:rFonts w:ascii="Avenir Regular" w:hAnsi="Avenir Regular" w:cs="Avenir Regular"/>
          <w:b/>
          <w:sz w:val="24"/>
          <w:szCs w:val="24"/>
        </w:rPr>
      </w:pPr>
    </w:p>
    <w:p w14:paraId="52C4FF37" w14:textId="77777777" w:rsidR="00AD35B8" w:rsidRPr="000F6A0C" w:rsidRDefault="00AD35B8" w:rsidP="00AD35B8">
      <w:pPr>
        <w:spacing w:after="0" w:line="240" w:lineRule="auto"/>
        <w:rPr>
          <w:rFonts w:ascii="Avenir Regular" w:hAnsi="Avenir Regular" w:cs="Avenir Regular"/>
          <w:b/>
          <w:sz w:val="24"/>
          <w:szCs w:val="24"/>
        </w:rPr>
      </w:pPr>
    </w:p>
    <w:p w14:paraId="6A7FBEDD" w14:textId="77777777" w:rsidR="00AD35B8" w:rsidRPr="000F6A0C" w:rsidRDefault="00AD35B8" w:rsidP="00AD35B8">
      <w:pPr>
        <w:spacing w:after="0" w:line="240" w:lineRule="auto"/>
        <w:rPr>
          <w:rFonts w:ascii="Avenir Regular" w:hAnsi="Avenir Regular" w:cs="Avenir Regular"/>
          <w:b/>
          <w:sz w:val="24"/>
          <w:szCs w:val="24"/>
        </w:rPr>
      </w:pPr>
      <w:r w:rsidRPr="000F6A0C">
        <w:rPr>
          <w:rFonts w:ascii="Avenir Regular" w:hAnsi="Avenir Regular" w:cs="Avenir Regular"/>
          <w:b/>
          <w:sz w:val="24"/>
          <w:szCs w:val="24"/>
        </w:rPr>
        <w:t>People behaviours</w:t>
      </w:r>
    </w:p>
    <w:p w14:paraId="41CA14FA" w14:textId="77777777" w:rsidR="00AD35B8" w:rsidRPr="000F6A0C" w:rsidRDefault="00AD35B8" w:rsidP="00AD35B8">
      <w:pPr>
        <w:spacing w:after="0" w:line="240" w:lineRule="auto"/>
        <w:rPr>
          <w:rFonts w:ascii="Avenir Regular" w:hAnsi="Avenir Regular" w:cs="Avenir Regular"/>
          <w:b/>
          <w:sz w:val="24"/>
          <w:szCs w:val="24"/>
        </w:rPr>
      </w:pP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0"/>
        <w:gridCol w:w="6595"/>
      </w:tblGrid>
      <w:tr w:rsidR="00AD35B8" w:rsidRPr="000F6A0C" w14:paraId="2B36DA9A" w14:textId="77777777" w:rsidTr="002448EB">
        <w:trPr>
          <w:trHeight w:val="422"/>
        </w:trPr>
        <w:tc>
          <w:tcPr>
            <w:tcW w:w="1293" w:type="pct"/>
            <w:shd w:val="clear" w:color="auto" w:fill="auto"/>
          </w:tcPr>
          <w:p w14:paraId="00939BDB" w14:textId="77777777" w:rsidR="00AD35B8" w:rsidRPr="000F6A0C" w:rsidRDefault="00AD35B8" w:rsidP="00AD35B8">
            <w:pPr>
              <w:spacing w:after="0" w:line="240" w:lineRule="auto"/>
              <w:rPr>
                <w:rFonts w:ascii="Avenir Regular" w:hAnsi="Avenir Regular" w:cs="Avenir Regular"/>
                <w:bCs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bCs/>
                <w:sz w:val="24"/>
                <w:szCs w:val="24"/>
              </w:rPr>
              <w:t>Communication &amp; Team Working</w:t>
            </w:r>
          </w:p>
        </w:tc>
        <w:tc>
          <w:tcPr>
            <w:tcW w:w="3707" w:type="pct"/>
            <w:shd w:val="clear" w:color="auto" w:fill="auto"/>
          </w:tcPr>
          <w:p w14:paraId="39CEDCA7" w14:textId="77777777" w:rsidR="00AD35B8" w:rsidRPr="000F6A0C" w:rsidRDefault="00AD35B8" w:rsidP="00AD35B8">
            <w:pPr>
              <w:numPr>
                <w:ilvl w:val="0"/>
                <w:numId w:val="44"/>
              </w:numPr>
              <w:spacing w:after="0" w:line="240" w:lineRule="auto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Acts openly and honestly.  </w:t>
            </w:r>
          </w:p>
          <w:p w14:paraId="4FF3C012" w14:textId="77777777" w:rsidR="00AD35B8" w:rsidRPr="000F6A0C" w:rsidRDefault="00AD35B8" w:rsidP="00AD35B8">
            <w:pPr>
              <w:numPr>
                <w:ilvl w:val="0"/>
                <w:numId w:val="44"/>
              </w:numPr>
              <w:spacing w:after="0" w:line="240" w:lineRule="auto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Shows respect for others. </w:t>
            </w:r>
          </w:p>
          <w:p w14:paraId="551C49D4" w14:textId="77777777" w:rsidR="00AD35B8" w:rsidRPr="000F6A0C" w:rsidRDefault="00AD35B8" w:rsidP="00AD35B8">
            <w:pPr>
              <w:numPr>
                <w:ilvl w:val="0"/>
                <w:numId w:val="44"/>
              </w:numPr>
              <w:spacing w:after="0" w:line="240" w:lineRule="auto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Communicates with others in a clear and structured fashion (written and verbal). </w:t>
            </w:r>
          </w:p>
          <w:p w14:paraId="39493B4F" w14:textId="77777777" w:rsidR="00AD35B8" w:rsidRPr="000F6A0C" w:rsidRDefault="00AD35B8" w:rsidP="00AD35B8">
            <w:pPr>
              <w:numPr>
                <w:ilvl w:val="0"/>
                <w:numId w:val="44"/>
              </w:numPr>
              <w:spacing w:after="0" w:line="240" w:lineRule="auto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Demonstrates a 'can do' approach.</w:t>
            </w:r>
          </w:p>
          <w:p w14:paraId="497511C0" w14:textId="77777777" w:rsidR="00AD35B8" w:rsidRPr="000F6A0C" w:rsidRDefault="00AD35B8" w:rsidP="00AD35B8">
            <w:pPr>
              <w:numPr>
                <w:ilvl w:val="0"/>
                <w:numId w:val="44"/>
              </w:numPr>
              <w:spacing w:after="0" w:line="240" w:lineRule="auto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Understands the importance of confidentiality and data security</w:t>
            </w:r>
          </w:p>
        </w:tc>
      </w:tr>
      <w:tr w:rsidR="00AD35B8" w:rsidRPr="000F6A0C" w14:paraId="65AB204D" w14:textId="77777777" w:rsidTr="002448EB">
        <w:trPr>
          <w:trHeight w:val="600"/>
        </w:trPr>
        <w:tc>
          <w:tcPr>
            <w:tcW w:w="1293" w:type="pct"/>
            <w:shd w:val="clear" w:color="auto" w:fill="auto"/>
          </w:tcPr>
          <w:p w14:paraId="726D1657" w14:textId="77777777" w:rsidR="00AD35B8" w:rsidRPr="000F6A0C" w:rsidRDefault="00AD35B8" w:rsidP="00AD35B8">
            <w:pPr>
              <w:spacing w:after="0" w:line="240" w:lineRule="auto"/>
              <w:rPr>
                <w:rFonts w:ascii="Avenir Regular" w:hAnsi="Avenir Regular" w:cs="Avenir Regular"/>
                <w:bCs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bCs/>
                <w:sz w:val="24"/>
                <w:szCs w:val="24"/>
              </w:rPr>
              <w:t>People Management &amp; Development</w:t>
            </w:r>
          </w:p>
        </w:tc>
        <w:tc>
          <w:tcPr>
            <w:tcW w:w="3707" w:type="pct"/>
            <w:shd w:val="clear" w:color="auto" w:fill="auto"/>
          </w:tcPr>
          <w:p w14:paraId="5DFF03FC" w14:textId="77777777" w:rsidR="00AD35B8" w:rsidRPr="000F6A0C" w:rsidRDefault="00AD35B8" w:rsidP="00AD35B8">
            <w:pPr>
              <w:numPr>
                <w:ilvl w:val="0"/>
                <w:numId w:val="44"/>
              </w:numPr>
              <w:spacing w:after="0" w:line="240" w:lineRule="auto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Delivers agreed performance objectives with required support.  </w:t>
            </w:r>
          </w:p>
          <w:p w14:paraId="1B48C878" w14:textId="77777777" w:rsidR="00AD35B8" w:rsidRPr="000F6A0C" w:rsidRDefault="00AD35B8" w:rsidP="00AD35B8">
            <w:pPr>
              <w:numPr>
                <w:ilvl w:val="0"/>
                <w:numId w:val="44"/>
              </w:numPr>
              <w:spacing w:after="0" w:line="240" w:lineRule="auto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Demonstrates a willingness and appetite to learn.</w:t>
            </w:r>
          </w:p>
          <w:p w14:paraId="523F68FA" w14:textId="77777777" w:rsidR="00AD35B8" w:rsidRPr="000F6A0C" w:rsidRDefault="00AD35B8" w:rsidP="00AD35B8">
            <w:pPr>
              <w:numPr>
                <w:ilvl w:val="0"/>
                <w:numId w:val="44"/>
              </w:numPr>
              <w:spacing w:after="0" w:line="240" w:lineRule="auto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Willing to participate in training and professional development</w:t>
            </w:r>
          </w:p>
        </w:tc>
      </w:tr>
      <w:tr w:rsidR="00AD35B8" w:rsidRPr="000F6A0C" w14:paraId="15C0F7D0" w14:textId="77777777" w:rsidTr="002448EB">
        <w:trPr>
          <w:trHeight w:val="609"/>
        </w:trPr>
        <w:tc>
          <w:tcPr>
            <w:tcW w:w="1293" w:type="pct"/>
            <w:shd w:val="clear" w:color="auto" w:fill="auto"/>
          </w:tcPr>
          <w:p w14:paraId="71030FDF" w14:textId="77777777" w:rsidR="00AD35B8" w:rsidRPr="000F6A0C" w:rsidRDefault="00AD35B8" w:rsidP="00AD35B8">
            <w:pPr>
              <w:spacing w:after="0" w:line="240" w:lineRule="auto"/>
              <w:rPr>
                <w:rFonts w:ascii="Avenir Regular" w:hAnsi="Avenir Regular" w:cs="Avenir Regular"/>
                <w:bCs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bCs/>
                <w:sz w:val="24"/>
                <w:szCs w:val="24"/>
              </w:rPr>
              <w:t>Commitment &amp; Drive</w:t>
            </w:r>
          </w:p>
        </w:tc>
        <w:tc>
          <w:tcPr>
            <w:tcW w:w="3707" w:type="pct"/>
            <w:shd w:val="clear" w:color="auto" w:fill="auto"/>
          </w:tcPr>
          <w:p w14:paraId="1D84DF6A" w14:textId="77777777" w:rsidR="00AD35B8" w:rsidRPr="000F6A0C" w:rsidRDefault="00AD35B8" w:rsidP="00AD35B8">
            <w:pPr>
              <w:numPr>
                <w:ilvl w:val="0"/>
                <w:numId w:val="44"/>
              </w:numPr>
              <w:spacing w:after="0" w:line="240" w:lineRule="auto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Has high standards and adheres to quality guidelines.  </w:t>
            </w:r>
          </w:p>
          <w:p w14:paraId="0D7BB3A9" w14:textId="77777777" w:rsidR="00AD35B8" w:rsidRPr="000F6A0C" w:rsidRDefault="00AD35B8" w:rsidP="00AD35B8">
            <w:pPr>
              <w:numPr>
                <w:ilvl w:val="0"/>
                <w:numId w:val="44"/>
              </w:numPr>
              <w:spacing w:after="0" w:line="240" w:lineRule="auto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Strives to deliver to the best of abilities at all times.  </w:t>
            </w:r>
          </w:p>
          <w:p w14:paraId="5DA81F2D" w14:textId="77777777" w:rsidR="00AD35B8" w:rsidRPr="000F6A0C" w:rsidRDefault="00AD35B8" w:rsidP="00AD35B8">
            <w:pPr>
              <w:numPr>
                <w:ilvl w:val="0"/>
                <w:numId w:val="44"/>
              </w:numPr>
              <w:spacing w:after="0" w:line="240" w:lineRule="auto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Shows professionalism and care for clients and colleagues at all times.</w:t>
            </w:r>
          </w:p>
        </w:tc>
      </w:tr>
      <w:tr w:rsidR="00AD35B8" w:rsidRPr="000F6A0C" w14:paraId="429EB0FF" w14:textId="77777777" w:rsidTr="002448EB">
        <w:trPr>
          <w:trHeight w:val="609"/>
        </w:trPr>
        <w:tc>
          <w:tcPr>
            <w:tcW w:w="1293" w:type="pct"/>
            <w:tcBorders>
              <w:bottom w:val="single" w:sz="4" w:space="0" w:color="auto"/>
            </w:tcBorders>
            <w:shd w:val="clear" w:color="auto" w:fill="auto"/>
          </w:tcPr>
          <w:p w14:paraId="26EFA0B5" w14:textId="77777777" w:rsidR="00AD35B8" w:rsidRPr="000F6A0C" w:rsidRDefault="00AD35B8" w:rsidP="00AD35B8">
            <w:pPr>
              <w:spacing w:after="0" w:line="240" w:lineRule="auto"/>
              <w:rPr>
                <w:rFonts w:ascii="Avenir Regular" w:hAnsi="Avenir Regular" w:cs="Avenir Regular"/>
                <w:bCs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bCs/>
                <w:sz w:val="24"/>
                <w:szCs w:val="24"/>
              </w:rPr>
              <w:t>Ethos of the organisation</w:t>
            </w:r>
          </w:p>
        </w:tc>
        <w:tc>
          <w:tcPr>
            <w:tcW w:w="3707" w:type="pct"/>
            <w:tcBorders>
              <w:bottom w:val="single" w:sz="4" w:space="0" w:color="auto"/>
            </w:tcBorders>
            <w:shd w:val="clear" w:color="auto" w:fill="auto"/>
          </w:tcPr>
          <w:p w14:paraId="51F517CB" w14:textId="77777777" w:rsidR="00AD35B8" w:rsidRPr="000F6A0C" w:rsidRDefault="00AD35B8" w:rsidP="00AD35B8">
            <w:pPr>
              <w:numPr>
                <w:ilvl w:val="0"/>
                <w:numId w:val="44"/>
              </w:numPr>
              <w:spacing w:after="0" w:line="240" w:lineRule="auto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color w:val="000000"/>
                <w:sz w:val="24"/>
                <w:szCs w:val="24"/>
              </w:rPr>
              <w:t>As a minimum requirement all employees of REACH Community Projects must be able to work within the Christian ethos of the charity</w:t>
            </w:r>
          </w:p>
        </w:tc>
      </w:tr>
    </w:tbl>
    <w:p w14:paraId="5CF8EFD7" w14:textId="77777777" w:rsidR="00AD35B8" w:rsidRPr="000F6A0C" w:rsidRDefault="00AD35B8" w:rsidP="00AD35B8">
      <w:pPr>
        <w:spacing w:after="0" w:line="240" w:lineRule="auto"/>
        <w:rPr>
          <w:rFonts w:ascii="Avenir Regular" w:hAnsi="Avenir Regular" w:cs="Avenir Regular"/>
          <w:b/>
          <w:sz w:val="24"/>
          <w:szCs w:val="24"/>
        </w:rPr>
      </w:pPr>
    </w:p>
    <w:p w14:paraId="5515F6B4" w14:textId="77777777" w:rsidR="00AD35B8" w:rsidRPr="000F6A0C" w:rsidRDefault="00AD35B8" w:rsidP="00AD35B8">
      <w:pPr>
        <w:spacing w:after="0" w:line="240" w:lineRule="auto"/>
        <w:rPr>
          <w:rFonts w:ascii="Avenir Regular" w:hAnsi="Avenir Regular" w:cs="Avenir Regular"/>
          <w:b/>
          <w:sz w:val="24"/>
          <w:szCs w:val="24"/>
        </w:rPr>
      </w:pPr>
    </w:p>
    <w:p w14:paraId="46A62AF0" w14:textId="77777777" w:rsidR="00AD35B8" w:rsidRPr="000F6A0C" w:rsidRDefault="00AD35B8" w:rsidP="00AD35B8">
      <w:pPr>
        <w:spacing w:after="0" w:line="240" w:lineRule="auto"/>
        <w:rPr>
          <w:rFonts w:ascii="Avenir Regular" w:hAnsi="Avenir Regular" w:cs="Avenir Regular"/>
          <w:b/>
          <w:sz w:val="24"/>
          <w:szCs w:val="24"/>
        </w:rPr>
      </w:pPr>
      <w:r w:rsidRPr="000F6A0C">
        <w:rPr>
          <w:rFonts w:ascii="Avenir Regular" w:hAnsi="Avenir Regular" w:cs="Avenir Regular"/>
          <w:b/>
          <w:sz w:val="24"/>
          <w:szCs w:val="24"/>
        </w:rPr>
        <w:t>Terms and conditions</w:t>
      </w:r>
    </w:p>
    <w:p w14:paraId="6FCA00F7" w14:textId="77777777" w:rsidR="00AD35B8" w:rsidRPr="000F6A0C" w:rsidRDefault="00AD35B8" w:rsidP="00AD35B8">
      <w:pPr>
        <w:spacing w:after="0" w:line="240" w:lineRule="auto"/>
        <w:rPr>
          <w:rFonts w:ascii="Avenir Regular" w:hAnsi="Avenir Regular" w:cs="Avenir Regular"/>
          <w:sz w:val="24"/>
          <w:szCs w:val="24"/>
        </w:rPr>
      </w:pP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0"/>
        <w:gridCol w:w="6595"/>
      </w:tblGrid>
      <w:tr w:rsidR="00AD35B8" w:rsidRPr="000F6A0C" w14:paraId="4BED71BE" w14:textId="77777777" w:rsidTr="002448EB">
        <w:trPr>
          <w:trHeight w:val="422"/>
        </w:trPr>
        <w:tc>
          <w:tcPr>
            <w:tcW w:w="1293" w:type="pct"/>
            <w:shd w:val="clear" w:color="auto" w:fill="auto"/>
          </w:tcPr>
          <w:p w14:paraId="33940462" w14:textId="77777777" w:rsidR="00AD35B8" w:rsidRPr="000F6A0C" w:rsidRDefault="00AD35B8" w:rsidP="00AD35B8">
            <w:pPr>
              <w:spacing w:after="0" w:line="240" w:lineRule="auto"/>
              <w:rPr>
                <w:rFonts w:ascii="Avenir Regular" w:hAnsi="Avenir Regular" w:cs="Avenir Regular"/>
                <w:bCs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bCs/>
                <w:sz w:val="24"/>
                <w:szCs w:val="24"/>
              </w:rPr>
              <w:t>Location</w:t>
            </w:r>
          </w:p>
        </w:tc>
        <w:tc>
          <w:tcPr>
            <w:tcW w:w="3707" w:type="pct"/>
            <w:shd w:val="clear" w:color="auto" w:fill="auto"/>
          </w:tcPr>
          <w:p w14:paraId="5078F8CB" w14:textId="1EF2B770" w:rsidR="00AD35B8" w:rsidRPr="000F6A0C" w:rsidRDefault="00AD35B8" w:rsidP="00AD35B8">
            <w:pPr>
              <w:spacing w:after="0" w:line="240" w:lineRule="auto"/>
              <w:rPr>
                <w:rFonts w:ascii="Avenir Regular" w:hAnsi="Avenir Regular" w:cs="Avenir Regular"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sz w:val="24"/>
                <w:szCs w:val="24"/>
              </w:rPr>
              <w:t>Main office is Wisdom Facilities Centre, 42 Hollands Road, Haverhill CB9 8SA, however much of this role will be out visiting homes in Haverhill</w:t>
            </w:r>
            <w:r w:rsidR="003E085B">
              <w:rPr>
                <w:rFonts w:ascii="Avenir Regular" w:hAnsi="Avenir Regular" w:cs="Avenir Regular"/>
                <w:sz w:val="24"/>
                <w:szCs w:val="24"/>
              </w:rPr>
              <w:t xml:space="preserve"> </w:t>
            </w:r>
            <w:r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and surrounding </w:t>
            </w:r>
            <w:r w:rsidR="009A5487">
              <w:rPr>
                <w:rFonts w:ascii="Avenir Regular" w:hAnsi="Avenir Regular" w:cs="Avenir Regular"/>
                <w:sz w:val="24"/>
                <w:szCs w:val="24"/>
              </w:rPr>
              <w:t xml:space="preserve">towns and </w:t>
            </w:r>
            <w:r w:rsidRPr="000F6A0C">
              <w:rPr>
                <w:rFonts w:ascii="Avenir Regular" w:hAnsi="Avenir Regular" w:cs="Avenir Regular"/>
                <w:sz w:val="24"/>
                <w:szCs w:val="24"/>
              </w:rPr>
              <w:t>villages</w:t>
            </w:r>
            <w:r w:rsidR="003E085B">
              <w:rPr>
                <w:rFonts w:ascii="Avenir Regular" w:hAnsi="Avenir Regular" w:cs="Avenir Regular"/>
                <w:sz w:val="24"/>
                <w:szCs w:val="24"/>
              </w:rPr>
              <w:t xml:space="preserve"> in West Suffolk</w:t>
            </w:r>
            <w:r w:rsidR="00CD07D0">
              <w:rPr>
                <w:rFonts w:ascii="Avenir Regular" w:hAnsi="Avenir Regular" w:cs="Avenir Regular"/>
                <w:sz w:val="24"/>
                <w:szCs w:val="24"/>
              </w:rPr>
              <w:t>,</w:t>
            </w:r>
            <w:r w:rsidR="00635DC1">
              <w:rPr>
                <w:rFonts w:ascii="Avenir Regular" w:hAnsi="Avenir Regular" w:cs="Avenir Regular"/>
                <w:sz w:val="24"/>
                <w:szCs w:val="24"/>
              </w:rPr>
              <w:t xml:space="preserve"> and at the </w:t>
            </w:r>
            <w:r w:rsidR="00CD07D0">
              <w:rPr>
                <w:rFonts w:ascii="Avenir Regular" w:hAnsi="Avenir Regular" w:cs="Avenir Regular"/>
                <w:sz w:val="24"/>
                <w:szCs w:val="24"/>
              </w:rPr>
              <w:t xml:space="preserve">drop-ins and food </w:t>
            </w:r>
            <w:r w:rsidR="00360356">
              <w:rPr>
                <w:rFonts w:ascii="Avenir Regular" w:hAnsi="Avenir Regular" w:cs="Avenir Regular"/>
                <w:sz w:val="24"/>
                <w:szCs w:val="24"/>
              </w:rPr>
              <w:t>distribution</w:t>
            </w:r>
            <w:r w:rsidR="00CD07D0">
              <w:rPr>
                <w:rFonts w:ascii="Avenir Regular" w:hAnsi="Avenir Regular" w:cs="Avenir Regular"/>
                <w:sz w:val="24"/>
                <w:szCs w:val="24"/>
              </w:rPr>
              <w:t xml:space="preserve"> points</w:t>
            </w:r>
            <w:r w:rsidR="00635DC1">
              <w:rPr>
                <w:rFonts w:ascii="Avenir Regular" w:hAnsi="Avenir Regular" w:cs="Avenir Regular"/>
                <w:sz w:val="24"/>
                <w:szCs w:val="24"/>
              </w:rPr>
              <w:t xml:space="preserve"> located in various locations in Haverhill</w:t>
            </w:r>
            <w:r w:rsidR="00360356">
              <w:rPr>
                <w:rFonts w:ascii="Avenir Regular" w:hAnsi="Avenir Regular" w:cs="Avenir Regular"/>
                <w:sz w:val="24"/>
                <w:szCs w:val="24"/>
              </w:rPr>
              <w:t>. Occasionally, there may be visits to locations in North Essex and South Cambridgeshire.</w:t>
            </w:r>
          </w:p>
        </w:tc>
      </w:tr>
      <w:tr w:rsidR="00AD35B8" w:rsidRPr="000F6A0C" w14:paraId="64BF8639" w14:textId="77777777" w:rsidTr="002448EB">
        <w:trPr>
          <w:trHeight w:val="600"/>
        </w:trPr>
        <w:tc>
          <w:tcPr>
            <w:tcW w:w="1293" w:type="pct"/>
            <w:shd w:val="clear" w:color="auto" w:fill="auto"/>
          </w:tcPr>
          <w:p w14:paraId="6F31525F" w14:textId="77777777" w:rsidR="00AD35B8" w:rsidRPr="000F6A0C" w:rsidRDefault="00AD35B8" w:rsidP="00AD35B8">
            <w:pPr>
              <w:spacing w:after="0" w:line="240" w:lineRule="auto"/>
              <w:rPr>
                <w:rFonts w:ascii="Avenir Regular" w:hAnsi="Avenir Regular" w:cs="Avenir Regular"/>
                <w:bCs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bCs/>
                <w:sz w:val="24"/>
                <w:szCs w:val="24"/>
              </w:rPr>
              <w:t>Working hours and pattern</w:t>
            </w:r>
          </w:p>
        </w:tc>
        <w:tc>
          <w:tcPr>
            <w:tcW w:w="3707" w:type="pct"/>
            <w:shd w:val="clear" w:color="auto" w:fill="auto"/>
          </w:tcPr>
          <w:p w14:paraId="52320A3C" w14:textId="64AE1428" w:rsidR="00AD35B8" w:rsidRPr="000F6A0C" w:rsidRDefault="00CD07D0" w:rsidP="00AD35B8">
            <w:pPr>
              <w:spacing w:after="0" w:line="240" w:lineRule="auto"/>
              <w:rPr>
                <w:rFonts w:ascii="Avenir Regular" w:hAnsi="Avenir Regular" w:cs="Avenir Regular"/>
                <w:sz w:val="24"/>
                <w:szCs w:val="24"/>
              </w:rPr>
            </w:pPr>
            <w:r>
              <w:rPr>
                <w:rFonts w:ascii="Avenir Regular" w:hAnsi="Avenir Regular" w:cs="Avenir Regular"/>
                <w:sz w:val="24"/>
                <w:szCs w:val="24"/>
              </w:rPr>
              <w:t>24</w:t>
            </w:r>
            <w:r w:rsidR="00363116"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 hours per week</w:t>
            </w:r>
            <w:r>
              <w:rPr>
                <w:rFonts w:ascii="Avenir Regular" w:hAnsi="Avenir Regular" w:cs="Avenir Regular"/>
                <w:sz w:val="24"/>
                <w:szCs w:val="24"/>
              </w:rPr>
              <w:t xml:space="preserve"> </w:t>
            </w:r>
            <w:r w:rsidR="0003254D">
              <w:rPr>
                <w:rFonts w:ascii="Avenir Regular" w:hAnsi="Avenir Regular" w:cs="Avenir Regular"/>
                <w:sz w:val="24"/>
                <w:szCs w:val="24"/>
              </w:rPr>
              <w:t>(Tuesday to Friday, 9</w:t>
            </w:r>
            <w:r w:rsidR="00BF1040">
              <w:rPr>
                <w:rFonts w:ascii="Avenir Regular" w:hAnsi="Avenir Regular" w:cs="Avenir Regular"/>
                <w:sz w:val="24"/>
                <w:szCs w:val="24"/>
              </w:rPr>
              <w:t>.30</w:t>
            </w:r>
            <w:r w:rsidR="0003254D">
              <w:rPr>
                <w:rFonts w:ascii="Avenir Regular" w:hAnsi="Avenir Regular" w:cs="Avenir Regular"/>
                <w:sz w:val="24"/>
                <w:szCs w:val="24"/>
              </w:rPr>
              <w:t>am – 3</w:t>
            </w:r>
            <w:r w:rsidR="00BF1040">
              <w:rPr>
                <w:rFonts w:ascii="Avenir Regular" w:hAnsi="Avenir Regular" w:cs="Avenir Regular"/>
                <w:sz w:val="24"/>
                <w:szCs w:val="24"/>
              </w:rPr>
              <w:t>.30</w:t>
            </w:r>
            <w:r w:rsidR="0003254D">
              <w:rPr>
                <w:rFonts w:ascii="Avenir Regular" w:hAnsi="Avenir Regular" w:cs="Avenir Regular"/>
                <w:sz w:val="24"/>
                <w:szCs w:val="24"/>
              </w:rPr>
              <w:t>pm)</w:t>
            </w:r>
          </w:p>
        </w:tc>
      </w:tr>
      <w:tr w:rsidR="00AD35B8" w:rsidRPr="000F6A0C" w14:paraId="745F95D8" w14:textId="77777777" w:rsidTr="002448EB">
        <w:trPr>
          <w:trHeight w:val="609"/>
        </w:trPr>
        <w:tc>
          <w:tcPr>
            <w:tcW w:w="1293" w:type="pct"/>
            <w:shd w:val="clear" w:color="auto" w:fill="auto"/>
          </w:tcPr>
          <w:p w14:paraId="228D1E29" w14:textId="77777777" w:rsidR="00AD35B8" w:rsidRPr="000F6A0C" w:rsidRDefault="00AD35B8" w:rsidP="00AD35B8">
            <w:pPr>
              <w:spacing w:after="0" w:line="240" w:lineRule="auto"/>
              <w:rPr>
                <w:rFonts w:ascii="Avenir Regular" w:hAnsi="Avenir Regular" w:cs="Avenir Regular"/>
                <w:bCs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bCs/>
                <w:sz w:val="24"/>
                <w:szCs w:val="24"/>
              </w:rPr>
              <w:t>Probationary Period</w:t>
            </w:r>
          </w:p>
        </w:tc>
        <w:tc>
          <w:tcPr>
            <w:tcW w:w="3707" w:type="pct"/>
            <w:shd w:val="clear" w:color="auto" w:fill="auto"/>
          </w:tcPr>
          <w:p w14:paraId="1ACAE27D" w14:textId="1DE41A12" w:rsidR="00AD35B8" w:rsidRPr="000F6A0C" w:rsidRDefault="009A5487" w:rsidP="00AD35B8">
            <w:pPr>
              <w:spacing w:after="0" w:line="240" w:lineRule="auto"/>
              <w:rPr>
                <w:rFonts w:ascii="Avenir Regular" w:hAnsi="Avenir Regular" w:cs="Avenir Regular"/>
                <w:sz w:val="24"/>
                <w:szCs w:val="24"/>
              </w:rPr>
            </w:pPr>
            <w:r>
              <w:rPr>
                <w:rFonts w:ascii="Avenir Regular" w:hAnsi="Avenir Regular" w:cs="Avenir Regular"/>
                <w:sz w:val="24"/>
                <w:szCs w:val="24"/>
              </w:rPr>
              <w:t>6</w:t>
            </w:r>
            <w:r w:rsidR="00AD35B8" w:rsidRPr="000F6A0C">
              <w:rPr>
                <w:rFonts w:ascii="Avenir Regular" w:hAnsi="Avenir Regular" w:cs="Avenir Regular"/>
                <w:sz w:val="24"/>
                <w:szCs w:val="24"/>
              </w:rPr>
              <w:t xml:space="preserve"> months</w:t>
            </w:r>
          </w:p>
        </w:tc>
      </w:tr>
      <w:tr w:rsidR="00AD35B8" w:rsidRPr="000F6A0C" w14:paraId="70AA52FB" w14:textId="77777777" w:rsidTr="002448EB">
        <w:trPr>
          <w:trHeight w:val="609"/>
        </w:trPr>
        <w:tc>
          <w:tcPr>
            <w:tcW w:w="1293" w:type="pct"/>
            <w:tcBorders>
              <w:bottom w:val="single" w:sz="4" w:space="0" w:color="auto"/>
            </w:tcBorders>
            <w:shd w:val="clear" w:color="auto" w:fill="auto"/>
          </w:tcPr>
          <w:p w14:paraId="120487C4" w14:textId="77777777" w:rsidR="00AD35B8" w:rsidRPr="000F6A0C" w:rsidRDefault="00AD35B8" w:rsidP="00AD35B8">
            <w:pPr>
              <w:spacing w:after="0" w:line="240" w:lineRule="auto"/>
              <w:rPr>
                <w:rFonts w:ascii="Avenir Regular" w:hAnsi="Avenir Regular" w:cs="Avenir Regular"/>
                <w:bCs/>
                <w:sz w:val="24"/>
                <w:szCs w:val="24"/>
              </w:rPr>
            </w:pPr>
            <w:r w:rsidRPr="000F6A0C">
              <w:rPr>
                <w:rFonts w:ascii="Avenir Regular" w:hAnsi="Avenir Regular" w:cs="Avenir Regular"/>
                <w:bCs/>
                <w:sz w:val="24"/>
                <w:szCs w:val="24"/>
              </w:rPr>
              <w:lastRenderedPageBreak/>
              <w:t>Annual Leave</w:t>
            </w:r>
          </w:p>
        </w:tc>
        <w:tc>
          <w:tcPr>
            <w:tcW w:w="3707" w:type="pct"/>
            <w:tcBorders>
              <w:bottom w:val="single" w:sz="4" w:space="0" w:color="auto"/>
            </w:tcBorders>
            <w:shd w:val="clear" w:color="auto" w:fill="auto"/>
          </w:tcPr>
          <w:p w14:paraId="52D92D43" w14:textId="1B40DA39" w:rsidR="00AD35B8" w:rsidRPr="000F6A0C" w:rsidRDefault="00C319E4" w:rsidP="00C319E4">
            <w:pPr>
              <w:spacing w:after="0" w:line="240" w:lineRule="auto"/>
              <w:rPr>
                <w:rFonts w:ascii="Avenir Regular" w:hAnsi="Avenir Regular" w:cs="Avenir Regular"/>
                <w:sz w:val="24"/>
                <w:szCs w:val="24"/>
              </w:rPr>
            </w:pPr>
            <w:r w:rsidRPr="00C319E4">
              <w:rPr>
                <w:rFonts w:ascii="Avenir Regular" w:eastAsia="Times New Roman" w:hAnsi="Avenir Regular" w:cs="Avenir Regular"/>
                <w:sz w:val="24"/>
                <w:szCs w:val="24"/>
                <w:lang w:eastAsia="en-GB"/>
              </w:rPr>
              <w:t>25 days pro rata plus Bank Holidays &amp; working days Christmas to New Year</w:t>
            </w:r>
          </w:p>
        </w:tc>
      </w:tr>
    </w:tbl>
    <w:p w14:paraId="2C0A4E6C" w14:textId="34F61C4D" w:rsidR="00665D90" w:rsidRDefault="00665D90">
      <w:pPr>
        <w:spacing w:after="200"/>
        <w:rPr>
          <w:rFonts w:ascii="Avenir LT Std 45 Book" w:hAnsi="Avenir LT Std 45 Book" w:cs="Arial"/>
          <w:sz w:val="24"/>
          <w:szCs w:val="24"/>
        </w:rPr>
      </w:pPr>
    </w:p>
    <w:sectPr w:rsidR="00665D90" w:rsidSect="004F0BFA"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B9EE5" w14:textId="77777777" w:rsidR="004F0BFA" w:rsidRDefault="004F0BFA" w:rsidP="00EE40BC">
      <w:pPr>
        <w:spacing w:after="0" w:line="240" w:lineRule="auto"/>
      </w:pPr>
      <w:r>
        <w:separator/>
      </w:r>
    </w:p>
  </w:endnote>
  <w:endnote w:type="continuationSeparator" w:id="0">
    <w:p w14:paraId="4F6911E9" w14:textId="77777777" w:rsidR="004F0BFA" w:rsidRDefault="004F0BFA" w:rsidP="00EE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6BA6B" w14:textId="45CE1506" w:rsidR="00F64875" w:rsidRDefault="00C319E4">
    <w:pPr>
      <w:pStyle w:val="Footer"/>
    </w:pPr>
    <w:r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7DC200" w14:textId="77777777" w:rsidR="004F0BFA" w:rsidRDefault="004F0BFA" w:rsidP="00EE40BC">
      <w:pPr>
        <w:spacing w:after="0" w:line="240" w:lineRule="auto"/>
      </w:pPr>
      <w:r>
        <w:separator/>
      </w:r>
    </w:p>
  </w:footnote>
  <w:footnote w:type="continuationSeparator" w:id="0">
    <w:p w14:paraId="019515D3" w14:textId="77777777" w:rsidR="004F0BFA" w:rsidRDefault="004F0BFA" w:rsidP="00EE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03C80B" w14:textId="2F444728" w:rsidR="002448EB" w:rsidRDefault="002448EB" w:rsidP="00EE40B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070B5"/>
    <w:multiLevelType w:val="hybridMultilevel"/>
    <w:tmpl w:val="5EDC80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4364"/>
    <w:multiLevelType w:val="multilevel"/>
    <w:tmpl w:val="28B64EE8"/>
    <w:lvl w:ilvl="0">
      <w:start w:val="1"/>
      <w:numFmt w:val="decimal"/>
      <w:pStyle w:val="Number1"/>
      <w:lvlText w:val="%1.0"/>
      <w:lvlJc w:val="right"/>
      <w:pPr>
        <w:ind w:left="680" w:hanging="680"/>
      </w:pPr>
      <w:rPr>
        <w:rFonts w:hint="default"/>
        <w:sz w:val="36"/>
      </w:rPr>
    </w:lvl>
    <w:lvl w:ilvl="1">
      <w:start w:val="1"/>
      <w:numFmt w:val="decimal"/>
      <w:pStyle w:val="Number2"/>
      <w:lvlText w:val="%1.%2"/>
      <w:lvlJc w:val="right"/>
      <w:pPr>
        <w:ind w:left="680" w:hanging="680"/>
      </w:pPr>
      <w:rPr>
        <w:rFonts w:hint="default"/>
      </w:rPr>
    </w:lvl>
    <w:lvl w:ilvl="2">
      <w:start w:val="1"/>
      <w:numFmt w:val="decimal"/>
      <w:pStyle w:val="Number3"/>
      <w:lvlText w:val="%1.%2.%3"/>
      <w:lvlJc w:val="right"/>
      <w:pPr>
        <w:ind w:left="680" w:hanging="680"/>
      </w:pPr>
      <w:rPr>
        <w:rFonts w:hint="default"/>
      </w:rPr>
    </w:lvl>
    <w:lvl w:ilvl="3">
      <w:start w:val="1"/>
      <w:numFmt w:val="decimal"/>
      <w:pStyle w:val="Number4"/>
      <w:lvlText w:val="%1.%2.%3.%4"/>
      <w:lvlJc w:val="right"/>
      <w:pPr>
        <w:ind w:left="680" w:hanging="680"/>
      </w:pPr>
      <w:rPr>
        <w:rFonts w:hint="default"/>
      </w:rPr>
    </w:lvl>
    <w:lvl w:ilvl="4">
      <w:start w:val="1"/>
      <w:numFmt w:val="decimal"/>
      <w:pStyle w:val="Number5"/>
      <w:lvlText w:val="%1.%2.%3.%4.%5"/>
      <w:lvlJc w:val="right"/>
      <w:pPr>
        <w:ind w:left="680" w:hanging="680"/>
      </w:pPr>
      <w:rPr>
        <w:rFonts w:hint="default"/>
        <w:sz w:val="16"/>
      </w:rPr>
    </w:lvl>
    <w:lvl w:ilvl="5">
      <w:start w:val="1"/>
      <w:numFmt w:val="decimal"/>
      <w:lvlText w:val="%1.%2.%3.%4.%5.%6"/>
      <w:lvlJc w:val="righ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0" w:hanging="680"/>
      </w:pPr>
      <w:rPr>
        <w:rFonts w:hint="default"/>
      </w:rPr>
    </w:lvl>
  </w:abstractNum>
  <w:abstractNum w:abstractNumId="2" w15:restartNumberingAfterBreak="0">
    <w:nsid w:val="15B73FF0"/>
    <w:multiLevelType w:val="multilevel"/>
    <w:tmpl w:val="735855F2"/>
    <w:lvl w:ilvl="0">
      <w:start w:val="1"/>
      <w:numFmt w:val="bullet"/>
      <w:pStyle w:val="Bullet1"/>
      <w:lvlText w:val="●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  <w:color w:val="ABD8ED" w:themeColor="accent2"/>
      </w:rPr>
    </w:lvl>
    <w:lvl w:ilvl="1">
      <w:start w:val="1"/>
      <w:numFmt w:val="bullet"/>
      <w:pStyle w:val="Bullet2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●"/>
      <w:lvlJc w:val="left"/>
      <w:pPr>
        <w:tabs>
          <w:tab w:val="num" w:pos="1020"/>
        </w:tabs>
        <w:ind w:left="1020" w:hanging="340"/>
      </w:pPr>
      <w:rPr>
        <w:rFonts w:ascii="Calibri" w:hAnsi="Calibri" w:hint="default"/>
        <w:color w:val="ABD8ED" w:themeColor="accent2"/>
      </w:rPr>
    </w:lvl>
    <w:lvl w:ilvl="3">
      <w:start w:val="1"/>
      <w:numFmt w:val="bullet"/>
      <w:lvlText w:val="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color w:val="000000" w:themeColor="text1"/>
      </w:rPr>
    </w:lvl>
    <w:lvl w:ilvl="4">
      <w:start w:val="1"/>
      <w:numFmt w:val="bullet"/>
      <w:lvlText w:val="●"/>
      <w:lvlJc w:val="left"/>
      <w:pPr>
        <w:tabs>
          <w:tab w:val="num" w:pos="1700"/>
        </w:tabs>
        <w:ind w:left="1700" w:hanging="340"/>
      </w:pPr>
      <w:rPr>
        <w:rFonts w:ascii="Calibri" w:hAnsi="Calibri" w:hint="default"/>
        <w:color w:val="ABD8ED" w:themeColor="accent2"/>
      </w:rPr>
    </w:lvl>
    <w:lvl w:ilvl="5">
      <w:start w:val="1"/>
      <w:numFmt w:val="bullet"/>
      <w:lvlText w:val="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  <w:color w:val="000000" w:themeColor="text1"/>
      </w:rPr>
    </w:lvl>
    <w:lvl w:ilvl="6">
      <w:start w:val="1"/>
      <w:numFmt w:val="bullet"/>
      <w:lvlText w:val="●"/>
      <w:lvlJc w:val="left"/>
      <w:pPr>
        <w:tabs>
          <w:tab w:val="num" w:pos="2380"/>
        </w:tabs>
        <w:ind w:left="2380" w:hanging="340"/>
      </w:pPr>
      <w:rPr>
        <w:rFonts w:ascii="Calibri" w:hAnsi="Calibri" w:hint="default"/>
        <w:color w:val="ABD8ED" w:themeColor="accent2"/>
      </w:rPr>
    </w:lvl>
    <w:lvl w:ilvl="7">
      <w:start w:val="1"/>
      <w:numFmt w:val="bullet"/>
      <w:lvlText w:val="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  <w:color w:val="000000" w:themeColor="text1"/>
      </w:rPr>
    </w:lvl>
    <w:lvl w:ilvl="8">
      <w:start w:val="1"/>
      <w:numFmt w:val="bullet"/>
      <w:lvlText w:val="●"/>
      <w:lvlJc w:val="left"/>
      <w:pPr>
        <w:tabs>
          <w:tab w:val="num" w:pos="3060"/>
        </w:tabs>
        <w:ind w:left="3060" w:hanging="340"/>
      </w:pPr>
      <w:rPr>
        <w:rFonts w:ascii="Calibri" w:hAnsi="Calibri" w:hint="default"/>
        <w:color w:val="ABD8ED" w:themeColor="accent2"/>
      </w:rPr>
    </w:lvl>
  </w:abstractNum>
  <w:abstractNum w:abstractNumId="3" w15:restartNumberingAfterBreak="0">
    <w:nsid w:val="233A1055"/>
    <w:multiLevelType w:val="multilevel"/>
    <w:tmpl w:val="B25AC47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262E7BBF"/>
    <w:multiLevelType w:val="hybridMultilevel"/>
    <w:tmpl w:val="3E7EC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A76B0"/>
    <w:multiLevelType w:val="hybridMultilevel"/>
    <w:tmpl w:val="2D5204AA"/>
    <w:lvl w:ilvl="0" w:tplc="0D70F5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77986"/>
    <w:multiLevelType w:val="hybridMultilevel"/>
    <w:tmpl w:val="3614FA8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D2A0DA6"/>
    <w:multiLevelType w:val="hybridMultilevel"/>
    <w:tmpl w:val="A51EFBD0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50C979D1"/>
    <w:multiLevelType w:val="multilevel"/>
    <w:tmpl w:val="7A1E5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 w15:restartNumberingAfterBreak="0">
    <w:nsid w:val="65FD6B4F"/>
    <w:multiLevelType w:val="multilevel"/>
    <w:tmpl w:val="A18851C8"/>
    <w:lvl w:ilvl="0">
      <w:start w:val="1"/>
      <w:numFmt w:val="decimal"/>
      <w:pStyle w:val="LegalNumber1"/>
      <w:lvlText w:val="%1.0"/>
      <w:lvlJc w:val="righ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LegalNumber2"/>
      <w:lvlText w:val="%1.%2"/>
      <w:lvlJc w:val="right"/>
      <w:pPr>
        <w:ind w:left="680" w:hanging="680"/>
      </w:pPr>
      <w:rPr>
        <w:rFonts w:hint="default"/>
      </w:rPr>
    </w:lvl>
    <w:lvl w:ilvl="2">
      <w:start w:val="1"/>
      <w:numFmt w:val="decimal"/>
      <w:pStyle w:val="LegalNumber3"/>
      <w:lvlText w:val="%1.%2.%3"/>
      <w:lvlJc w:val="right"/>
      <w:pPr>
        <w:ind w:left="680" w:hanging="680"/>
      </w:pPr>
      <w:rPr>
        <w:rFonts w:hint="default"/>
      </w:rPr>
    </w:lvl>
    <w:lvl w:ilvl="3">
      <w:start w:val="1"/>
      <w:numFmt w:val="decimal"/>
      <w:pStyle w:val="LegalNumber4"/>
      <w:lvlText w:val="%1.%2.%3.%4"/>
      <w:lvlJc w:val="right"/>
      <w:pPr>
        <w:ind w:left="680" w:hanging="680"/>
      </w:pPr>
      <w:rPr>
        <w:rFonts w:hint="default"/>
      </w:rPr>
    </w:lvl>
    <w:lvl w:ilvl="4">
      <w:start w:val="1"/>
      <w:numFmt w:val="decimal"/>
      <w:pStyle w:val="LegalNumber5"/>
      <w:lvlText w:val="%1.%2.%3.%4.%5"/>
      <w:lvlJc w:val="right"/>
      <w:pPr>
        <w:ind w:left="680" w:hanging="680"/>
      </w:pPr>
      <w:rPr>
        <w:rFonts w:hint="default"/>
      </w:rPr>
    </w:lvl>
    <w:lvl w:ilvl="5">
      <w:start w:val="1"/>
      <w:numFmt w:val="decimal"/>
      <w:pStyle w:val="LegalNumber6"/>
      <w:lvlText w:val="%1.%2.%3.%4.%5.%6"/>
      <w:lvlJc w:val="righ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right"/>
      <w:pPr>
        <w:ind w:left="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8F257E4"/>
    <w:multiLevelType w:val="multilevel"/>
    <w:tmpl w:val="702A5EB8"/>
    <w:lvl w:ilvl="0">
      <w:start w:val="1"/>
      <w:numFmt w:val="lowerLetter"/>
      <w:pStyle w:val="Alpha1"/>
      <w:lvlText w:val="%1."/>
      <w:lvlJc w:val="left"/>
      <w:pPr>
        <w:ind w:left="102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9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5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1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7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9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9" w:hanging="360"/>
      </w:pPr>
      <w:rPr>
        <w:rFonts w:hint="default"/>
      </w:rPr>
    </w:lvl>
  </w:abstractNum>
  <w:num w:numId="1" w16cid:durableId="568658248">
    <w:abstractNumId w:val="2"/>
  </w:num>
  <w:num w:numId="2" w16cid:durableId="1106538309">
    <w:abstractNumId w:val="2"/>
  </w:num>
  <w:num w:numId="3" w16cid:durableId="1048794544">
    <w:abstractNumId w:val="10"/>
  </w:num>
  <w:num w:numId="4" w16cid:durableId="1367948495">
    <w:abstractNumId w:val="9"/>
  </w:num>
  <w:num w:numId="5" w16cid:durableId="1732122053">
    <w:abstractNumId w:val="9"/>
  </w:num>
  <w:num w:numId="6" w16cid:durableId="2127845059">
    <w:abstractNumId w:val="9"/>
  </w:num>
  <w:num w:numId="7" w16cid:durableId="883103331">
    <w:abstractNumId w:val="9"/>
  </w:num>
  <w:num w:numId="8" w16cid:durableId="1896357353">
    <w:abstractNumId w:val="9"/>
  </w:num>
  <w:num w:numId="9" w16cid:durableId="1912541389">
    <w:abstractNumId w:val="9"/>
  </w:num>
  <w:num w:numId="10" w16cid:durableId="1074280312">
    <w:abstractNumId w:val="1"/>
  </w:num>
  <w:num w:numId="11" w16cid:durableId="1132871126">
    <w:abstractNumId w:val="1"/>
  </w:num>
  <w:num w:numId="12" w16cid:durableId="1289625265">
    <w:abstractNumId w:val="1"/>
  </w:num>
  <w:num w:numId="13" w16cid:durableId="613756411">
    <w:abstractNumId w:val="1"/>
  </w:num>
  <w:num w:numId="14" w16cid:durableId="1692761081">
    <w:abstractNumId w:val="1"/>
  </w:num>
  <w:num w:numId="15" w16cid:durableId="242496822">
    <w:abstractNumId w:val="2"/>
  </w:num>
  <w:num w:numId="16" w16cid:durableId="669715136">
    <w:abstractNumId w:val="2"/>
  </w:num>
  <w:num w:numId="17" w16cid:durableId="756946994">
    <w:abstractNumId w:val="10"/>
  </w:num>
  <w:num w:numId="18" w16cid:durableId="766776187">
    <w:abstractNumId w:val="9"/>
  </w:num>
  <w:num w:numId="19" w16cid:durableId="2010015555">
    <w:abstractNumId w:val="9"/>
  </w:num>
  <w:num w:numId="20" w16cid:durableId="716398038">
    <w:abstractNumId w:val="9"/>
  </w:num>
  <w:num w:numId="21" w16cid:durableId="245772363">
    <w:abstractNumId w:val="9"/>
  </w:num>
  <w:num w:numId="22" w16cid:durableId="883710021">
    <w:abstractNumId w:val="9"/>
  </w:num>
  <w:num w:numId="23" w16cid:durableId="1540390225">
    <w:abstractNumId w:val="9"/>
  </w:num>
  <w:num w:numId="24" w16cid:durableId="1966498208">
    <w:abstractNumId w:val="1"/>
  </w:num>
  <w:num w:numId="25" w16cid:durableId="1457137735">
    <w:abstractNumId w:val="1"/>
  </w:num>
  <w:num w:numId="26" w16cid:durableId="11300974">
    <w:abstractNumId w:val="1"/>
  </w:num>
  <w:num w:numId="27" w16cid:durableId="556282852">
    <w:abstractNumId w:val="1"/>
  </w:num>
  <w:num w:numId="28" w16cid:durableId="599601207">
    <w:abstractNumId w:val="1"/>
  </w:num>
  <w:num w:numId="29" w16cid:durableId="200631211">
    <w:abstractNumId w:val="2"/>
  </w:num>
  <w:num w:numId="30" w16cid:durableId="866674929">
    <w:abstractNumId w:val="2"/>
  </w:num>
  <w:num w:numId="31" w16cid:durableId="1334062987">
    <w:abstractNumId w:val="10"/>
  </w:num>
  <w:num w:numId="32" w16cid:durableId="1480615463">
    <w:abstractNumId w:val="9"/>
  </w:num>
  <w:num w:numId="33" w16cid:durableId="599527462">
    <w:abstractNumId w:val="9"/>
  </w:num>
  <w:num w:numId="34" w16cid:durableId="2058310679">
    <w:abstractNumId w:val="9"/>
  </w:num>
  <w:num w:numId="35" w16cid:durableId="1382169028">
    <w:abstractNumId w:val="9"/>
  </w:num>
  <w:num w:numId="36" w16cid:durableId="28528539">
    <w:abstractNumId w:val="9"/>
  </w:num>
  <w:num w:numId="37" w16cid:durableId="1904944751">
    <w:abstractNumId w:val="9"/>
  </w:num>
  <w:num w:numId="38" w16cid:durableId="1756047760">
    <w:abstractNumId w:val="1"/>
  </w:num>
  <w:num w:numId="39" w16cid:durableId="187835586">
    <w:abstractNumId w:val="1"/>
  </w:num>
  <w:num w:numId="40" w16cid:durableId="192884278">
    <w:abstractNumId w:val="1"/>
  </w:num>
  <w:num w:numId="41" w16cid:durableId="1091698786">
    <w:abstractNumId w:val="1"/>
  </w:num>
  <w:num w:numId="42" w16cid:durableId="472452197">
    <w:abstractNumId w:val="1"/>
  </w:num>
  <w:num w:numId="43" w16cid:durableId="607395644">
    <w:abstractNumId w:val="8"/>
  </w:num>
  <w:num w:numId="44" w16cid:durableId="782041384">
    <w:abstractNumId w:val="5"/>
  </w:num>
  <w:num w:numId="45" w16cid:durableId="1360400753">
    <w:abstractNumId w:val="7"/>
  </w:num>
  <w:num w:numId="46" w16cid:durableId="1039470917">
    <w:abstractNumId w:val="4"/>
  </w:num>
  <w:num w:numId="47" w16cid:durableId="1761363584">
    <w:abstractNumId w:val="0"/>
  </w:num>
  <w:num w:numId="48" w16cid:durableId="2021740578">
    <w:abstractNumId w:val="3"/>
  </w:num>
  <w:num w:numId="49" w16cid:durableId="17310334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A70"/>
    <w:rsid w:val="0000731B"/>
    <w:rsid w:val="0003254D"/>
    <w:rsid w:val="00080117"/>
    <w:rsid w:val="000F198E"/>
    <w:rsid w:val="000F6A0C"/>
    <w:rsid w:val="001432F1"/>
    <w:rsid w:val="00162F81"/>
    <w:rsid w:val="00182F13"/>
    <w:rsid w:val="001A4D45"/>
    <w:rsid w:val="001A5B58"/>
    <w:rsid w:val="001D1472"/>
    <w:rsid w:val="001D1549"/>
    <w:rsid w:val="001F7907"/>
    <w:rsid w:val="00224200"/>
    <w:rsid w:val="002448EB"/>
    <w:rsid w:val="00247F07"/>
    <w:rsid w:val="00253824"/>
    <w:rsid w:val="002C6C13"/>
    <w:rsid w:val="002D2E07"/>
    <w:rsid w:val="002E2671"/>
    <w:rsid w:val="00315AB0"/>
    <w:rsid w:val="003438F6"/>
    <w:rsid w:val="00360356"/>
    <w:rsid w:val="00363116"/>
    <w:rsid w:val="003E085B"/>
    <w:rsid w:val="003E511E"/>
    <w:rsid w:val="00405F63"/>
    <w:rsid w:val="00432FCB"/>
    <w:rsid w:val="00433CA3"/>
    <w:rsid w:val="00441FCF"/>
    <w:rsid w:val="004F0BFA"/>
    <w:rsid w:val="00516154"/>
    <w:rsid w:val="00531199"/>
    <w:rsid w:val="005672EC"/>
    <w:rsid w:val="005A1A02"/>
    <w:rsid w:val="005B062C"/>
    <w:rsid w:val="005C4939"/>
    <w:rsid w:val="005C51E2"/>
    <w:rsid w:val="005D08D2"/>
    <w:rsid w:val="005D20F3"/>
    <w:rsid w:val="005E75A3"/>
    <w:rsid w:val="00622184"/>
    <w:rsid w:val="00635DC1"/>
    <w:rsid w:val="00646DA9"/>
    <w:rsid w:val="006652D2"/>
    <w:rsid w:val="00665D90"/>
    <w:rsid w:val="00682724"/>
    <w:rsid w:val="006E0594"/>
    <w:rsid w:val="006F7DAD"/>
    <w:rsid w:val="00754C92"/>
    <w:rsid w:val="007E5D58"/>
    <w:rsid w:val="00837EC1"/>
    <w:rsid w:val="00841481"/>
    <w:rsid w:val="00871AB5"/>
    <w:rsid w:val="008B0499"/>
    <w:rsid w:val="008D73AA"/>
    <w:rsid w:val="008E5FF9"/>
    <w:rsid w:val="008F1FDD"/>
    <w:rsid w:val="008F4306"/>
    <w:rsid w:val="00916BEB"/>
    <w:rsid w:val="009625B8"/>
    <w:rsid w:val="00966FCB"/>
    <w:rsid w:val="009739D1"/>
    <w:rsid w:val="00991B69"/>
    <w:rsid w:val="009A25C9"/>
    <w:rsid w:val="009A5487"/>
    <w:rsid w:val="009B1A4D"/>
    <w:rsid w:val="00A05788"/>
    <w:rsid w:val="00A10750"/>
    <w:rsid w:val="00A16FC5"/>
    <w:rsid w:val="00A256F6"/>
    <w:rsid w:val="00A66342"/>
    <w:rsid w:val="00A92E00"/>
    <w:rsid w:val="00AD35B8"/>
    <w:rsid w:val="00AD6037"/>
    <w:rsid w:val="00B40D08"/>
    <w:rsid w:val="00BA0024"/>
    <w:rsid w:val="00BB0DFD"/>
    <w:rsid w:val="00BD4A0C"/>
    <w:rsid w:val="00BF0AD4"/>
    <w:rsid w:val="00BF1040"/>
    <w:rsid w:val="00C1197F"/>
    <w:rsid w:val="00C16853"/>
    <w:rsid w:val="00C2797C"/>
    <w:rsid w:val="00C319E4"/>
    <w:rsid w:val="00C31DB9"/>
    <w:rsid w:val="00C41CBD"/>
    <w:rsid w:val="00C53A70"/>
    <w:rsid w:val="00C54668"/>
    <w:rsid w:val="00C60127"/>
    <w:rsid w:val="00CD07D0"/>
    <w:rsid w:val="00CF1B96"/>
    <w:rsid w:val="00D21209"/>
    <w:rsid w:val="00D71BE3"/>
    <w:rsid w:val="00D9265B"/>
    <w:rsid w:val="00D9590C"/>
    <w:rsid w:val="00DB2F70"/>
    <w:rsid w:val="00DD0FAF"/>
    <w:rsid w:val="00E208DB"/>
    <w:rsid w:val="00E37BBF"/>
    <w:rsid w:val="00ED6D3A"/>
    <w:rsid w:val="00EE40BC"/>
    <w:rsid w:val="00EF64B0"/>
    <w:rsid w:val="00F13A81"/>
    <w:rsid w:val="00F54127"/>
    <w:rsid w:val="00F64875"/>
    <w:rsid w:val="00F812F0"/>
    <w:rsid w:val="00FE6158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3C7B6"/>
  <w15:docId w15:val="{0E9205AD-1E73-44B3-B03E-8B153150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HAnsi"/>
        <w:color w:val="000000" w:themeColor="text1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939"/>
    <w:pPr>
      <w:spacing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49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F1A42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9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52359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BA00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5235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A00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52359" w:themeColor="accent1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5C4939"/>
    <w:pPr>
      <w:keepNext w:val="0"/>
      <w:keepLines w:val="0"/>
      <w:numPr>
        <w:ilvl w:val="2"/>
      </w:numPr>
      <w:tabs>
        <w:tab w:val="left" w:pos="851"/>
      </w:tabs>
      <w:spacing w:before="120"/>
      <w:ind w:left="851" w:hanging="851"/>
      <w:outlineLvl w:val="4"/>
    </w:pPr>
    <w:rPr>
      <w:b w:val="0"/>
      <w:i w:val="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A00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A112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A00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headreferences">
    <w:name w:val="letterhead references"/>
    <w:basedOn w:val="Normal"/>
    <w:semiHidden/>
    <w:qFormat/>
    <w:rsid w:val="005C4939"/>
    <w:pPr>
      <w:spacing w:after="0" w:line="283" w:lineRule="auto"/>
    </w:pPr>
    <w:rPr>
      <w:sz w:val="16"/>
    </w:rPr>
  </w:style>
  <w:style w:type="paragraph" w:customStyle="1" w:styleId="Bullet1">
    <w:name w:val="Bullet 1"/>
    <w:basedOn w:val="Normal"/>
    <w:uiPriority w:val="11"/>
    <w:qFormat/>
    <w:rsid w:val="005C4939"/>
    <w:pPr>
      <w:numPr>
        <w:numId w:val="30"/>
      </w:numPr>
      <w:spacing w:after="120"/>
    </w:pPr>
  </w:style>
  <w:style w:type="paragraph" w:customStyle="1" w:styleId="Bullet2">
    <w:name w:val="Bullet 2"/>
    <w:basedOn w:val="Bullet1"/>
    <w:uiPriority w:val="11"/>
    <w:qFormat/>
    <w:rsid w:val="005C4939"/>
    <w:pPr>
      <w:numPr>
        <w:ilvl w:val="1"/>
      </w:numPr>
    </w:pPr>
  </w:style>
  <w:style w:type="paragraph" w:customStyle="1" w:styleId="headerreferencetext">
    <w:name w:val="header reference text"/>
    <w:basedOn w:val="Header"/>
    <w:semiHidden/>
    <w:qFormat/>
    <w:rsid w:val="005C4939"/>
    <w:pPr>
      <w:spacing w:after="360" w:line="264" w:lineRule="auto"/>
      <w:contextualSpacing/>
    </w:pPr>
    <w:rPr>
      <w:b/>
      <w:color w:val="152359" w:themeColor="text2"/>
      <w:sz w:val="16"/>
    </w:rPr>
  </w:style>
  <w:style w:type="paragraph" w:styleId="Header">
    <w:name w:val="header"/>
    <w:basedOn w:val="Normal"/>
    <w:link w:val="HeaderChar"/>
    <w:uiPriority w:val="99"/>
    <w:unhideWhenUsed/>
    <w:rsid w:val="00BA0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024"/>
  </w:style>
  <w:style w:type="paragraph" w:customStyle="1" w:styleId="Alpha1">
    <w:name w:val="Alpha 1"/>
    <w:basedOn w:val="NormalIndent"/>
    <w:uiPriority w:val="3"/>
    <w:qFormat/>
    <w:rsid w:val="005C4939"/>
    <w:pPr>
      <w:numPr>
        <w:numId w:val="31"/>
      </w:numPr>
    </w:pPr>
  </w:style>
  <w:style w:type="paragraph" w:styleId="NormalIndent">
    <w:name w:val="Normal Indent"/>
    <w:basedOn w:val="Normal"/>
    <w:qFormat/>
    <w:rsid w:val="005C4939"/>
    <w:pPr>
      <w:tabs>
        <w:tab w:val="left" w:pos="680"/>
      </w:tabs>
      <w:spacing w:after="200"/>
      <w:ind w:left="680"/>
    </w:pPr>
  </w:style>
  <w:style w:type="paragraph" w:customStyle="1" w:styleId="LegalNumber1">
    <w:name w:val="Legal Number 1"/>
    <w:basedOn w:val="NormalIndent"/>
    <w:uiPriority w:val="4"/>
    <w:qFormat/>
    <w:rsid w:val="005C4939"/>
    <w:pPr>
      <w:numPr>
        <w:numId w:val="37"/>
      </w:numPr>
      <w:spacing w:before="360" w:after="120"/>
    </w:pPr>
  </w:style>
  <w:style w:type="paragraph" w:customStyle="1" w:styleId="LegalNumber2">
    <w:name w:val="Legal Number 2"/>
    <w:basedOn w:val="LegalNumber1"/>
    <w:uiPriority w:val="4"/>
    <w:qFormat/>
    <w:rsid w:val="005C4939"/>
    <w:pPr>
      <w:numPr>
        <w:ilvl w:val="1"/>
      </w:numPr>
    </w:pPr>
  </w:style>
  <w:style w:type="paragraph" w:customStyle="1" w:styleId="LegalNumber3">
    <w:name w:val="Legal Number 3"/>
    <w:basedOn w:val="LegalNumber2"/>
    <w:uiPriority w:val="4"/>
    <w:qFormat/>
    <w:rsid w:val="005C4939"/>
    <w:pPr>
      <w:numPr>
        <w:ilvl w:val="2"/>
      </w:numPr>
    </w:pPr>
  </w:style>
  <w:style w:type="paragraph" w:customStyle="1" w:styleId="LegalNumber4">
    <w:name w:val="Legal Number 4"/>
    <w:basedOn w:val="LegalNumber3"/>
    <w:uiPriority w:val="4"/>
    <w:unhideWhenUsed/>
    <w:qFormat/>
    <w:rsid w:val="005C4939"/>
    <w:pPr>
      <w:numPr>
        <w:ilvl w:val="3"/>
      </w:numPr>
    </w:pPr>
  </w:style>
  <w:style w:type="paragraph" w:customStyle="1" w:styleId="LegalNumber5">
    <w:name w:val="Legal Number 5"/>
    <w:basedOn w:val="LegalNumber4"/>
    <w:uiPriority w:val="4"/>
    <w:unhideWhenUsed/>
    <w:qFormat/>
    <w:rsid w:val="005C4939"/>
    <w:pPr>
      <w:numPr>
        <w:ilvl w:val="4"/>
      </w:numPr>
    </w:pPr>
  </w:style>
  <w:style w:type="paragraph" w:customStyle="1" w:styleId="LegalNumber6">
    <w:name w:val="Legal Number 6"/>
    <w:basedOn w:val="LegalNumber5"/>
    <w:uiPriority w:val="4"/>
    <w:unhideWhenUsed/>
    <w:qFormat/>
    <w:rsid w:val="005C4939"/>
    <w:pPr>
      <w:numPr>
        <w:ilvl w:val="5"/>
      </w:numPr>
    </w:pPr>
  </w:style>
  <w:style w:type="paragraph" w:customStyle="1" w:styleId="Number1">
    <w:name w:val="Number 1"/>
    <w:basedOn w:val="Heading3"/>
    <w:next w:val="Normal"/>
    <w:uiPriority w:val="1"/>
    <w:qFormat/>
    <w:rsid w:val="005C4939"/>
    <w:pPr>
      <w:keepLines w:val="0"/>
      <w:numPr>
        <w:numId w:val="42"/>
      </w:numPr>
      <w:tabs>
        <w:tab w:val="left" w:pos="1361"/>
      </w:tabs>
      <w:spacing w:before="480" w:after="120" w:line="240" w:lineRule="auto"/>
    </w:pPr>
    <w:rPr>
      <w:rFonts w:eastAsiaTheme="minorHAnsi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0024"/>
    <w:rPr>
      <w:rFonts w:asciiTheme="majorHAnsi" w:eastAsiaTheme="majorEastAsia" w:hAnsiTheme="majorHAnsi" w:cstheme="majorBidi"/>
      <w:b/>
      <w:bCs/>
      <w:color w:val="152359" w:themeColor="accent1"/>
    </w:rPr>
  </w:style>
  <w:style w:type="paragraph" w:customStyle="1" w:styleId="Number2">
    <w:name w:val="Number 2"/>
    <w:basedOn w:val="Heading4"/>
    <w:next w:val="NormalIndent"/>
    <w:uiPriority w:val="1"/>
    <w:qFormat/>
    <w:rsid w:val="005C4939"/>
    <w:pPr>
      <w:keepLines w:val="0"/>
      <w:numPr>
        <w:ilvl w:val="1"/>
        <w:numId w:val="42"/>
      </w:numPr>
      <w:tabs>
        <w:tab w:val="left" w:pos="680"/>
        <w:tab w:val="left" w:pos="1361"/>
      </w:tabs>
    </w:pPr>
    <w:rPr>
      <w:bCs w:val="0"/>
      <w:i w:val="0"/>
      <w:color w:val="000000" w:themeColor="text1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0024"/>
    <w:rPr>
      <w:rFonts w:asciiTheme="majorHAnsi" w:eastAsiaTheme="majorEastAsia" w:hAnsiTheme="majorHAnsi" w:cstheme="majorBidi"/>
      <w:b/>
      <w:bCs/>
      <w:i/>
      <w:iCs/>
      <w:color w:val="152359" w:themeColor="accent1"/>
    </w:rPr>
  </w:style>
  <w:style w:type="paragraph" w:customStyle="1" w:styleId="Number3">
    <w:name w:val="Number 3"/>
    <w:basedOn w:val="Heading5"/>
    <w:uiPriority w:val="1"/>
    <w:unhideWhenUsed/>
    <w:qFormat/>
    <w:rsid w:val="005C4939"/>
    <w:pPr>
      <w:numPr>
        <w:numId w:val="42"/>
      </w:numPr>
      <w:tabs>
        <w:tab w:val="clear" w:pos="851"/>
        <w:tab w:val="left" w:pos="680"/>
        <w:tab w:val="left" w:pos="1361"/>
      </w:tabs>
    </w:pPr>
    <w:rPr>
      <w:b/>
      <w:bCs w:val="0"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5C4939"/>
    <w:rPr>
      <w:rFonts w:asciiTheme="majorHAnsi" w:eastAsiaTheme="majorEastAsia" w:hAnsiTheme="majorHAnsi" w:cstheme="majorBidi"/>
      <w:bCs/>
      <w:iCs/>
      <w:color w:val="152359" w:themeColor="accent1"/>
      <w:szCs w:val="26"/>
    </w:rPr>
  </w:style>
  <w:style w:type="paragraph" w:customStyle="1" w:styleId="Number4">
    <w:name w:val="Number 4"/>
    <w:basedOn w:val="Heading6"/>
    <w:uiPriority w:val="1"/>
    <w:unhideWhenUsed/>
    <w:qFormat/>
    <w:rsid w:val="005C4939"/>
    <w:pPr>
      <w:keepNext w:val="0"/>
      <w:keepLines w:val="0"/>
      <w:numPr>
        <w:ilvl w:val="3"/>
        <w:numId w:val="42"/>
      </w:numPr>
      <w:tabs>
        <w:tab w:val="left" w:pos="680"/>
        <w:tab w:val="left" w:pos="1361"/>
      </w:tabs>
      <w:spacing w:before="120"/>
    </w:pPr>
    <w:rPr>
      <w:b/>
      <w:i w:val="0"/>
      <w:iCs w:val="0"/>
      <w:color w:val="000000" w:themeColor="text1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0024"/>
    <w:rPr>
      <w:rFonts w:asciiTheme="majorHAnsi" w:eastAsiaTheme="majorEastAsia" w:hAnsiTheme="majorHAnsi" w:cstheme="majorBidi"/>
      <w:i/>
      <w:iCs/>
      <w:color w:val="0A112C" w:themeColor="accent1" w:themeShade="7F"/>
    </w:rPr>
  </w:style>
  <w:style w:type="paragraph" w:customStyle="1" w:styleId="Number5">
    <w:name w:val="Number 5"/>
    <w:basedOn w:val="Heading7"/>
    <w:uiPriority w:val="1"/>
    <w:unhideWhenUsed/>
    <w:qFormat/>
    <w:rsid w:val="005C4939"/>
    <w:pPr>
      <w:keepNext w:val="0"/>
      <w:keepLines w:val="0"/>
      <w:numPr>
        <w:ilvl w:val="4"/>
        <w:numId w:val="42"/>
      </w:numPr>
      <w:tabs>
        <w:tab w:val="left" w:pos="680"/>
        <w:tab w:val="left" w:pos="1361"/>
      </w:tabs>
      <w:spacing w:before="120"/>
    </w:pPr>
    <w:rPr>
      <w:b/>
      <w:i w:val="0"/>
      <w:color w:val="000000" w:themeColor="text1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00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OC">
    <w:name w:val="TOC"/>
    <w:basedOn w:val="Heading1"/>
    <w:qFormat/>
    <w:rsid w:val="005C4939"/>
    <w:pPr>
      <w:tabs>
        <w:tab w:val="left" w:pos="0"/>
      </w:tabs>
      <w:spacing w:before="0" w:after="120" w:line="240" w:lineRule="auto"/>
    </w:pPr>
    <w:rPr>
      <w:color w:val="152359" w:themeColor="text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C4939"/>
    <w:rPr>
      <w:rFonts w:asciiTheme="majorHAnsi" w:eastAsiaTheme="majorEastAsia" w:hAnsiTheme="majorHAnsi" w:cstheme="majorBidi"/>
      <w:b/>
      <w:bCs/>
      <w:color w:val="0F1A42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4939"/>
    <w:rPr>
      <w:rFonts w:asciiTheme="majorHAnsi" w:eastAsiaTheme="majorEastAsia" w:hAnsiTheme="majorHAnsi" w:cstheme="majorBidi"/>
      <w:b/>
      <w:bCs/>
      <w:color w:val="152359" w:themeColor="accent1"/>
      <w:szCs w:val="26"/>
    </w:rPr>
  </w:style>
  <w:style w:type="character" w:styleId="Strong">
    <w:name w:val="Strong"/>
    <w:basedOn w:val="DefaultParagraphFont"/>
    <w:uiPriority w:val="22"/>
    <w:qFormat/>
    <w:rsid w:val="005C4939"/>
    <w:rPr>
      <w:b/>
      <w:bCs/>
    </w:rPr>
  </w:style>
  <w:style w:type="paragraph" w:styleId="NoSpacing">
    <w:name w:val="No Spacing"/>
    <w:uiPriority w:val="1"/>
    <w:qFormat/>
    <w:rsid w:val="005C49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49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4939"/>
    <w:rPr>
      <w:b/>
      <w:i/>
      <w:iCs/>
      <w:color w:val="152359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5C4939"/>
    <w:rPr>
      <w:b/>
      <w:i/>
      <w:iCs/>
      <w:color w:val="152359" w:themeColor="accent1"/>
    </w:rPr>
  </w:style>
  <w:style w:type="paragraph" w:styleId="Footer">
    <w:name w:val="footer"/>
    <w:basedOn w:val="Normal"/>
    <w:link w:val="FooterChar"/>
    <w:uiPriority w:val="99"/>
    <w:unhideWhenUsed/>
    <w:rsid w:val="00EE4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0BC"/>
  </w:style>
  <w:style w:type="paragraph" w:styleId="BalloonText">
    <w:name w:val="Balloon Text"/>
    <w:basedOn w:val="Normal"/>
    <w:link w:val="BalloonTextChar"/>
    <w:uiPriority w:val="99"/>
    <w:semiHidden/>
    <w:unhideWhenUsed/>
    <w:rsid w:val="00EE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0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0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D4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A0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A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30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idwells new">
  <a:themeElements>
    <a:clrScheme name="Bidwells">
      <a:dk1>
        <a:sysClr val="windowText" lastClr="000000"/>
      </a:dk1>
      <a:lt1>
        <a:sysClr val="window" lastClr="FFFFFF"/>
      </a:lt1>
      <a:dk2>
        <a:srgbClr val="152359"/>
      </a:dk2>
      <a:lt2>
        <a:srgbClr val="EEECE1"/>
      </a:lt2>
      <a:accent1>
        <a:srgbClr val="152359"/>
      </a:accent1>
      <a:accent2>
        <a:srgbClr val="ABD8ED"/>
      </a:accent2>
      <a:accent3>
        <a:srgbClr val="E3F3FB"/>
      </a:accent3>
      <a:accent4>
        <a:srgbClr val="63BFB5"/>
      </a:accent4>
      <a:accent5>
        <a:srgbClr val="E8CCA2"/>
      </a:accent5>
      <a:accent6>
        <a:srgbClr val="E83C4E"/>
      </a:accent6>
      <a:hlink>
        <a:srgbClr val="037674"/>
      </a:hlink>
      <a:folHlink>
        <a:srgbClr val="962029"/>
      </a:folHlink>
    </a:clrScheme>
    <a:fontScheme name="Bidwel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E56D66623F5C40A0E388A48F576FB5" ma:contentTypeVersion="18" ma:contentTypeDescription="Create a new document." ma:contentTypeScope="" ma:versionID="09ae8619d5d41ad1b4c27f26d17d4b2a">
  <xsd:schema xmlns:xsd="http://www.w3.org/2001/XMLSchema" xmlns:xs="http://www.w3.org/2001/XMLSchema" xmlns:p="http://schemas.microsoft.com/office/2006/metadata/properties" xmlns:ns1="http://schemas.microsoft.com/sharepoint/v3" xmlns:ns3="9f5b258f-ef16-47a8-8729-3e0a6960b95e" xmlns:ns4="41a58097-e225-439e-8e41-68e2ae516f9e" targetNamespace="http://schemas.microsoft.com/office/2006/metadata/properties" ma:root="true" ma:fieldsID="2080191d78232263d156d61dde01df5c" ns1:_="" ns3:_="" ns4:_="">
    <xsd:import namespace="http://schemas.microsoft.com/sharepoint/v3"/>
    <xsd:import namespace="9f5b258f-ef16-47a8-8729-3e0a6960b95e"/>
    <xsd:import namespace="41a58097-e225-439e-8e41-68e2ae516f9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b258f-ef16-47a8-8729-3e0a6960b9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58097-e225-439e-8e41-68e2ae516f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62A4C8-7575-48B7-A7C0-92659BBF02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86F7DC-C033-4A7B-8378-5AEFEF467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5b258f-ef16-47a8-8729-3e0a6960b95e"/>
    <ds:schemaRef ds:uri="41a58097-e225-439e-8e41-68e2ae5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F2856A-E078-4C87-929D-E674E767C2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E818FA-A6D3-4DC9-8723-D778D72285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Netta</dc:creator>
  <cp:lastModifiedBy>Steve Norris</cp:lastModifiedBy>
  <cp:revision>7</cp:revision>
  <cp:lastPrinted>2019-05-16T11:03:00Z</cp:lastPrinted>
  <dcterms:created xsi:type="dcterms:W3CDTF">2024-04-04T11:31:00Z</dcterms:created>
  <dcterms:modified xsi:type="dcterms:W3CDTF">2024-04-17T07:54:00Z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0x01010096E56D66623F5C40A0E388A48F576FB5</vt:lpwstr>
  </property>
  <property fmtid="{D5CDD505-2E9C-101B-9397-08002B2CF9AE}" pid="3" name="Order">
    <vt:r8>34300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